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1772A5" w14:textId="77777777" w:rsidR="00CA6D9D" w:rsidRPr="00275D1D" w:rsidRDefault="00CA6D9D" w:rsidP="00CA6D9D">
      <w:pPr>
        <w:ind w:left="720"/>
        <w:jc w:val="both"/>
        <w:textAlignment w:val="baseline"/>
        <w:outlineLvl w:val="2"/>
        <w:rPr>
          <w:rFonts w:asciiTheme="minorHAnsi" w:hAnsiTheme="minorHAnsi"/>
          <w:b/>
          <w:bCs/>
          <w:lang w:val="id-ID"/>
        </w:rPr>
      </w:pPr>
    </w:p>
    <w:p w14:paraId="6C329502" w14:textId="7575903D" w:rsidR="00CA6D9D" w:rsidRPr="00275D1D" w:rsidRDefault="002F5853" w:rsidP="00CA6D9D">
      <w:pPr>
        <w:spacing w:line="276" w:lineRule="auto"/>
        <w:jc w:val="center"/>
        <w:textAlignment w:val="baseline"/>
        <w:outlineLvl w:val="2"/>
        <w:rPr>
          <w:rFonts w:ascii="Calibri" w:hAnsi="Calibri"/>
          <w:b/>
          <w:bCs/>
          <w:sz w:val="28"/>
          <w:szCs w:val="28"/>
          <w:lang w:val="id-ID"/>
        </w:rPr>
      </w:pPr>
      <w:r>
        <w:rPr>
          <w:rFonts w:ascii="Calibri" w:hAnsi="Calibri"/>
          <w:b/>
          <w:bCs/>
          <w:sz w:val="28"/>
          <w:szCs w:val="28"/>
          <w:lang w:val="id-ID"/>
        </w:rPr>
        <w:t xml:space="preserve">Tingkatkan Tata Kelola Ekspor </w:t>
      </w:r>
      <w:r w:rsidR="00CD08A6" w:rsidRPr="00275D1D">
        <w:rPr>
          <w:rFonts w:ascii="Calibri" w:hAnsi="Calibri"/>
          <w:b/>
          <w:bCs/>
          <w:sz w:val="28"/>
          <w:szCs w:val="28"/>
          <w:lang w:val="id-ID"/>
        </w:rPr>
        <w:t>Komoditas</w:t>
      </w:r>
      <w:r>
        <w:rPr>
          <w:rFonts w:ascii="Calibri" w:hAnsi="Calibri"/>
          <w:b/>
          <w:bCs/>
          <w:sz w:val="28"/>
          <w:szCs w:val="28"/>
          <w:lang w:val="id-ID"/>
        </w:rPr>
        <w:t xml:space="preserve"> Strategis</w:t>
      </w:r>
      <w:r w:rsidR="00CD08A6" w:rsidRPr="00275D1D">
        <w:rPr>
          <w:rFonts w:ascii="Calibri" w:hAnsi="Calibri"/>
          <w:b/>
          <w:bCs/>
          <w:sz w:val="28"/>
          <w:szCs w:val="28"/>
          <w:lang w:val="id-ID"/>
        </w:rPr>
        <w:t xml:space="preserve">, </w:t>
      </w:r>
    </w:p>
    <w:p w14:paraId="6ADA831A" w14:textId="186D0737" w:rsidR="00CD08A6" w:rsidRPr="00275D1D" w:rsidRDefault="00CD08A6" w:rsidP="00CA6D9D">
      <w:pPr>
        <w:spacing w:line="276" w:lineRule="auto"/>
        <w:jc w:val="center"/>
        <w:textAlignment w:val="baseline"/>
        <w:outlineLvl w:val="2"/>
        <w:rPr>
          <w:rFonts w:ascii="Calibri" w:hAnsi="Calibri"/>
          <w:b/>
          <w:bCs/>
          <w:sz w:val="28"/>
          <w:szCs w:val="28"/>
          <w:lang w:val="id-ID"/>
        </w:rPr>
      </w:pPr>
      <w:r w:rsidRPr="00275D1D">
        <w:rPr>
          <w:rFonts w:ascii="Calibri" w:hAnsi="Calibri"/>
          <w:b/>
          <w:bCs/>
          <w:sz w:val="28"/>
          <w:szCs w:val="28"/>
          <w:lang w:val="id-ID"/>
        </w:rPr>
        <w:t>Langkah DSI Perkuat Sistem Data Dinilai Tepat</w:t>
      </w:r>
    </w:p>
    <w:p w14:paraId="4AEF55BF" w14:textId="77777777" w:rsidR="00CA6D9D" w:rsidRPr="00275D1D" w:rsidRDefault="00CA6D9D" w:rsidP="00CA6D9D">
      <w:pPr>
        <w:spacing w:line="276" w:lineRule="auto"/>
        <w:jc w:val="center"/>
        <w:textAlignment w:val="baseline"/>
        <w:outlineLvl w:val="2"/>
        <w:rPr>
          <w:rFonts w:asciiTheme="minorHAnsi" w:hAnsiTheme="minorHAnsi"/>
          <w:b/>
          <w:bCs/>
          <w:color w:val="000000"/>
          <w:sz w:val="28"/>
          <w:szCs w:val="28"/>
          <w:lang w:val="id-ID"/>
        </w:rPr>
      </w:pPr>
    </w:p>
    <w:p w14:paraId="5B5774E9" w14:textId="1E69E6DA" w:rsidR="003E54DE" w:rsidRPr="00275D1D" w:rsidRDefault="00B25E3C" w:rsidP="00275D1D">
      <w:pPr>
        <w:spacing w:before="240" w:after="240" w:line="276" w:lineRule="auto"/>
        <w:jc w:val="both"/>
        <w:outlineLvl w:val="2"/>
        <w:rPr>
          <w:rFonts w:asciiTheme="minorHAnsi" w:hAnsiTheme="minorHAnsi"/>
          <w:color w:val="000000"/>
          <w:lang w:val="id-ID"/>
        </w:rPr>
      </w:pPr>
      <w:r w:rsidRPr="00275D1D">
        <w:rPr>
          <w:rFonts w:asciiTheme="minorHAnsi" w:hAnsiTheme="minorHAnsi"/>
          <w:b/>
          <w:bCs/>
          <w:color w:val="000000"/>
          <w:lang w:val="id-ID"/>
        </w:rPr>
        <w:t>Jakarta</w:t>
      </w:r>
      <w:r w:rsidRPr="00275D1D">
        <w:rPr>
          <w:rFonts w:asciiTheme="minorHAnsi" w:hAnsiTheme="minorHAnsi"/>
          <w:color w:val="000000"/>
          <w:lang w:val="id-ID"/>
        </w:rPr>
        <w:t xml:space="preserve"> – Langkah PT </w:t>
      </w:r>
      <w:proofErr w:type="spellStart"/>
      <w:r w:rsidRPr="00275D1D">
        <w:rPr>
          <w:rFonts w:asciiTheme="minorHAnsi" w:hAnsiTheme="minorHAnsi"/>
          <w:color w:val="000000"/>
          <w:lang w:val="id-ID"/>
        </w:rPr>
        <w:t>Danantara</w:t>
      </w:r>
      <w:proofErr w:type="spellEnd"/>
      <w:r w:rsidRPr="00275D1D">
        <w:rPr>
          <w:rFonts w:asciiTheme="minorHAnsi" w:hAnsiTheme="minorHAnsi"/>
          <w:color w:val="000000"/>
          <w:lang w:val="id-ID"/>
        </w:rPr>
        <w:t xml:space="preserve"> </w:t>
      </w:r>
      <w:proofErr w:type="spellStart"/>
      <w:r w:rsidRPr="00275D1D">
        <w:rPr>
          <w:rFonts w:asciiTheme="minorHAnsi" w:hAnsiTheme="minorHAnsi"/>
          <w:color w:val="000000"/>
          <w:lang w:val="id-ID"/>
        </w:rPr>
        <w:t>Sumberdaya</w:t>
      </w:r>
      <w:proofErr w:type="spellEnd"/>
      <w:r w:rsidRPr="00275D1D">
        <w:rPr>
          <w:rFonts w:asciiTheme="minorHAnsi" w:hAnsiTheme="minorHAnsi"/>
          <w:color w:val="000000"/>
          <w:lang w:val="id-ID"/>
        </w:rPr>
        <w:t xml:space="preserve"> Indonesia (DSI) menyiapkan delapan pendekatan analitik (</w:t>
      </w:r>
      <w:proofErr w:type="spellStart"/>
      <w:r w:rsidRPr="00275D1D">
        <w:rPr>
          <w:rFonts w:asciiTheme="minorHAnsi" w:hAnsiTheme="minorHAnsi"/>
          <w:i/>
          <w:iCs/>
          <w:color w:val="000000"/>
          <w:lang w:val="id-ID"/>
        </w:rPr>
        <w:t>use</w:t>
      </w:r>
      <w:proofErr w:type="spellEnd"/>
      <w:r w:rsidRPr="00275D1D">
        <w:rPr>
          <w:rFonts w:asciiTheme="minorHAnsi" w:hAnsiTheme="minorHAnsi"/>
          <w:i/>
          <w:iCs/>
          <w:color w:val="000000"/>
          <w:lang w:val="id-ID"/>
        </w:rPr>
        <w:t xml:space="preserve"> </w:t>
      </w:r>
      <w:proofErr w:type="spellStart"/>
      <w:r w:rsidRPr="00275D1D">
        <w:rPr>
          <w:rFonts w:asciiTheme="minorHAnsi" w:hAnsiTheme="minorHAnsi"/>
          <w:i/>
          <w:iCs/>
          <w:color w:val="000000"/>
          <w:lang w:val="id-ID"/>
        </w:rPr>
        <w:t>case</w:t>
      </w:r>
      <w:proofErr w:type="spellEnd"/>
      <w:r w:rsidRPr="00275D1D">
        <w:rPr>
          <w:rFonts w:asciiTheme="minorHAnsi" w:hAnsiTheme="minorHAnsi"/>
          <w:i/>
          <w:iCs/>
          <w:color w:val="000000"/>
          <w:lang w:val="id-ID"/>
        </w:rPr>
        <w:t xml:space="preserve"> </w:t>
      </w:r>
      <w:proofErr w:type="spellStart"/>
      <w:r w:rsidRPr="00275D1D">
        <w:rPr>
          <w:rFonts w:asciiTheme="minorHAnsi" w:hAnsiTheme="minorHAnsi"/>
          <w:i/>
          <w:iCs/>
          <w:color w:val="000000"/>
          <w:lang w:val="id-ID"/>
        </w:rPr>
        <w:t>analytic</w:t>
      </w:r>
      <w:proofErr w:type="spellEnd"/>
      <w:r w:rsidRPr="00275D1D">
        <w:rPr>
          <w:rFonts w:asciiTheme="minorHAnsi" w:hAnsiTheme="minorHAnsi"/>
          <w:color w:val="000000"/>
          <w:lang w:val="id-ID"/>
        </w:rPr>
        <w:t xml:space="preserve">) dinilai menjadi </w:t>
      </w:r>
      <w:r w:rsidR="003E54DE" w:rsidRPr="00275D1D">
        <w:rPr>
          <w:rFonts w:asciiTheme="minorHAnsi" w:hAnsiTheme="minorHAnsi"/>
          <w:color w:val="000000"/>
          <w:lang w:val="id-ID"/>
        </w:rPr>
        <w:t>sinyal positif</w:t>
      </w:r>
      <w:r w:rsidRPr="00275D1D">
        <w:rPr>
          <w:rFonts w:asciiTheme="minorHAnsi" w:hAnsiTheme="minorHAnsi"/>
          <w:color w:val="000000"/>
          <w:lang w:val="id-ID"/>
        </w:rPr>
        <w:t xml:space="preserve"> bagi pembenahan tata kelola ekspor komoditas strategis nasional. Integrasi data terpadu yang diusung DSI </w:t>
      </w:r>
      <w:r w:rsidR="00275D1D">
        <w:rPr>
          <w:rFonts w:asciiTheme="minorHAnsi" w:hAnsiTheme="minorHAnsi"/>
          <w:color w:val="000000"/>
          <w:lang w:val="id-ID"/>
        </w:rPr>
        <w:t>merupakan</w:t>
      </w:r>
      <w:r w:rsidRPr="00275D1D">
        <w:rPr>
          <w:rFonts w:asciiTheme="minorHAnsi" w:hAnsiTheme="minorHAnsi"/>
          <w:color w:val="000000"/>
          <w:lang w:val="id-ID"/>
        </w:rPr>
        <w:t xml:space="preserve"> tonggak penting untuk mendeteksi potensi </w:t>
      </w:r>
      <w:r w:rsidR="002F5853">
        <w:rPr>
          <w:rFonts w:asciiTheme="minorHAnsi" w:hAnsiTheme="minorHAnsi"/>
          <w:color w:val="000000"/>
          <w:lang w:val="id-ID"/>
        </w:rPr>
        <w:t xml:space="preserve">penyimpangan dalam tata kelola </w:t>
      </w:r>
      <w:r w:rsidRPr="00275D1D">
        <w:rPr>
          <w:rFonts w:asciiTheme="minorHAnsi" w:hAnsiTheme="minorHAnsi"/>
          <w:color w:val="000000"/>
          <w:lang w:val="id-ID"/>
        </w:rPr>
        <w:t xml:space="preserve">ekspor batu bara, kelapa sawit (CPO), hingga feronikel, </w:t>
      </w:r>
      <w:r w:rsidR="00275D1D">
        <w:rPr>
          <w:rFonts w:asciiTheme="minorHAnsi" w:hAnsiTheme="minorHAnsi"/>
          <w:color w:val="000000"/>
          <w:lang w:val="id-ID"/>
        </w:rPr>
        <w:t>sehingga mampu</w:t>
      </w:r>
      <w:r w:rsidRPr="00275D1D">
        <w:rPr>
          <w:rFonts w:asciiTheme="minorHAnsi" w:hAnsiTheme="minorHAnsi"/>
          <w:color w:val="000000"/>
          <w:lang w:val="id-ID"/>
        </w:rPr>
        <w:t xml:space="preserve"> mengoptimalkan potensi penerimaan negara.</w:t>
      </w:r>
    </w:p>
    <w:p w14:paraId="5DF40C24" w14:textId="66F346DE" w:rsidR="00275D1D" w:rsidRDefault="006A7594" w:rsidP="00275D1D">
      <w:pPr>
        <w:autoSpaceDE w:val="0"/>
        <w:autoSpaceDN w:val="0"/>
        <w:adjustRightInd w:val="0"/>
        <w:spacing w:line="276" w:lineRule="auto"/>
        <w:jc w:val="both"/>
        <w:rPr>
          <w:rFonts w:asciiTheme="minorHAnsi" w:hAnsiTheme="minorHAnsi"/>
          <w:color w:val="000000"/>
          <w:lang w:val="id-ID"/>
        </w:rPr>
      </w:pPr>
      <w:r w:rsidRPr="00275D1D">
        <w:rPr>
          <w:rFonts w:asciiTheme="minorHAnsi" w:hAnsiTheme="minorHAnsi"/>
          <w:color w:val="000000"/>
          <w:lang w:val="id-ID"/>
        </w:rPr>
        <w:t xml:space="preserve">Direktur </w:t>
      </w:r>
      <w:r w:rsidR="00B25E3C" w:rsidRPr="00275D1D">
        <w:rPr>
          <w:rFonts w:asciiTheme="minorHAnsi" w:hAnsiTheme="minorHAnsi"/>
          <w:color w:val="000000"/>
          <w:lang w:val="id-ID"/>
        </w:rPr>
        <w:t>NEXT Indonesia Center</w:t>
      </w:r>
      <w:r w:rsidRPr="00275D1D">
        <w:rPr>
          <w:rFonts w:asciiTheme="minorHAnsi" w:hAnsiTheme="minorHAnsi"/>
          <w:color w:val="000000"/>
          <w:lang w:val="id-ID"/>
        </w:rPr>
        <w:t xml:space="preserve"> </w:t>
      </w:r>
      <w:r w:rsidR="00CA6D9D" w:rsidRPr="00275D1D">
        <w:rPr>
          <w:rFonts w:asciiTheme="minorHAnsi" w:hAnsiTheme="minorHAnsi"/>
          <w:color w:val="000000"/>
          <w:lang w:val="id-ID"/>
        </w:rPr>
        <w:t>Herry Gunawan</w:t>
      </w:r>
      <w:r w:rsidR="00B25E3C" w:rsidRPr="00275D1D">
        <w:rPr>
          <w:rFonts w:asciiTheme="minorHAnsi" w:hAnsiTheme="minorHAnsi"/>
          <w:color w:val="000000"/>
          <w:lang w:val="id-ID"/>
        </w:rPr>
        <w:t xml:space="preserve"> </w:t>
      </w:r>
      <w:r w:rsidR="00275D1D">
        <w:rPr>
          <w:rFonts w:asciiTheme="minorHAnsi" w:hAnsiTheme="minorHAnsi"/>
          <w:color w:val="000000"/>
          <w:lang w:val="id-ID"/>
        </w:rPr>
        <w:t xml:space="preserve">menilai, </w:t>
      </w:r>
      <w:r w:rsidR="00275D1D" w:rsidRPr="00275D1D">
        <w:rPr>
          <w:rFonts w:asciiTheme="minorHAnsi" w:hAnsiTheme="minorHAnsi"/>
          <w:color w:val="000000"/>
          <w:lang w:val="id-ID"/>
        </w:rPr>
        <w:t xml:space="preserve">komitmen DSI yang mengambil peran sebagai </w:t>
      </w:r>
      <w:proofErr w:type="spellStart"/>
      <w:r w:rsidR="00275D1D" w:rsidRPr="002F5853">
        <w:rPr>
          <w:rFonts w:asciiTheme="minorHAnsi" w:hAnsiTheme="minorHAnsi"/>
          <w:i/>
          <w:iCs/>
          <w:color w:val="000000"/>
          <w:lang w:val="id-ID"/>
        </w:rPr>
        <w:t>single</w:t>
      </w:r>
      <w:proofErr w:type="spellEnd"/>
      <w:r w:rsidR="00275D1D" w:rsidRPr="002F5853">
        <w:rPr>
          <w:rFonts w:asciiTheme="minorHAnsi" w:hAnsiTheme="minorHAnsi"/>
          <w:i/>
          <w:iCs/>
          <w:color w:val="000000"/>
          <w:lang w:val="id-ID"/>
        </w:rPr>
        <w:t xml:space="preserve"> data </w:t>
      </w:r>
      <w:proofErr w:type="spellStart"/>
      <w:r w:rsidR="00275D1D" w:rsidRPr="002F5853">
        <w:rPr>
          <w:rFonts w:asciiTheme="minorHAnsi" w:hAnsiTheme="minorHAnsi"/>
          <w:i/>
          <w:iCs/>
          <w:color w:val="000000"/>
          <w:lang w:val="id-ID"/>
        </w:rPr>
        <w:t>integrator</w:t>
      </w:r>
      <w:proofErr w:type="spellEnd"/>
      <w:r w:rsidR="00275D1D" w:rsidRPr="00275D1D">
        <w:rPr>
          <w:rFonts w:asciiTheme="minorHAnsi" w:hAnsiTheme="minorHAnsi"/>
          <w:color w:val="000000"/>
          <w:lang w:val="id-ID"/>
        </w:rPr>
        <w:t xml:space="preserve"> dalam rantai pasok ekspor komoditas</w:t>
      </w:r>
      <w:r w:rsidR="00275D1D">
        <w:rPr>
          <w:rFonts w:asciiTheme="minorHAnsi" w:hAnsiTheme="minorHAnsi"/>
          <w:color w:val="000000"/>
          <w:lang w:val="id-ID"/>
        </w:rPr>
        <w:t xml:space="preserve"> strategis, sangat penting. Selama ini, layanan data untuk aktivitas ekspor terserak, dari Kementerian Perdagangan dengan INATRADE, Ditjen Bea dan Cukai melalui </w:t>
      </w:r>
      <w:proofErr w:type="spellStart"/>
      <w:r w:rsidR="00275D1D" w:rsidRPr="00275D1D">
        <w:rPr>
          <w:rFonts w:asciiTheme="minorHAnsi" w:hAnsiTheme="minorHAnsi"/>
          <w:color w:val="000000"/>
          <w:lang w:val="id-ID"/>
        </w:rPr>
        <w:t>Customs</w:t>
      </w:r>
      <w:proofErr w:type="spellEnd"/>
      <w:r w:rsidR="00275D1D" w:rsidRPr="00275D1D">
        <w:rPr>
          <w:rFonts w:asciiTheme="minorHAnsi" w:hAnsiTheme="minorHAnsi"/>
          <w:color w:val="000000"/>
          <w:lang w:val="id-ID"/>
        </w:rPr>
        <w:t xml:space="preserve"> </w:t>
      </w:r>
      <w:proofErr w:type="spellStart"/>
      <w:r w:rsidR="00275D1D" w:rsidRPr="00275D1D">
        <w:rPr>
          <w:rFonts w:asciiTheme="minorHAnsi" w:hAnsiTheme="minorHAnsi"/>
          <w:color w:val="000000"/>
          <w:lang w:val="id-ID"/>
        </w:rPr>
        <w:t>Excise</w:t>
      </w:r>
      <w:proofErr w:type="spellEnd"/>
      <w:r w:rsidR="00275D1D">
        <w:rPr>
          <w:rFonts w:asciiTheme="minorHAnsi" w:hAnsiTheme="minorHAnsi"/>
          <w:color w:val="000000"/>
          <w:lang w:val="id-ID"/>
        </w:rPr>
        <w:t xml:space="preserve"> </w:t>
      </w:r>
      <w:proofErr w:type="spellStart"/>
      <w:r w:rsidR="00275D1D" w:rsidRPr="00275D1D">
        <w:rPr>
          <w:rFonts w:asciiTheme="minorHAnsi" w:hAnsiTheme="minorHAnsi"/>
          <w:color w:val="000000"/>
          <w:lang w:val="id-ID"/>
        </w:rPr>
        <w:t>Information</w:t>
      </w:r>
      <w:proofErr w:type="spellEnd"/>
      <w:r w:rsidR="00275D1D" w:rsidRPr="00275D1D">
        <w:rPr>
          <w:rFonts w:asciiTheme="minorHAnsi" w:hAnsiTheme="minorHAnsi"/>
          <w:color w:val="000000"/>
          <w:lang w:val="id-ID"/>
        </w:rPr>
        <w:t xml:space="preserve"> S</w:t>
      </w:r>
      <w:r w:rsidR="00275D1D">
        <w:rPr>
          <w:rFonts w:asciiTheme="minorHAnsi" w:hAnsiTheme="minorHAnsi"/>
          <w:color w:val="000000"/>
          <w:lang w:val="id-ID"/>
        </w:rPr>
        <w:t>y</w:t>
      </w:r>
      <w:r w:rsidR="00275D1D" w:rsidRPr="00275D1D">
        <w:rPr>
          <w:rFonts w:asciiTheme="minorHAnsi" w:hAnsiTheme="minorHAnsi"/>
          <w:color w:val="000000"/>
          <w:lang w:val="id-ID"/>
        </w:rPr>
        <w:t xml:space="preserve">stem </w:t>
      </w:r>
      <w:proofErr w:type="spellStart"/>
      <w:r w:rsidR="00275D1D" w:rsidRPr="00275D1D">
        <w:rPr>
          <w:rFonts w:asciiTheme="minorHAnsi" w:hAnsiTheme="minorHAnsi"/>
          <w:color w:val="000000"/>
          <w:lang w:val="id-ID"/>
        </w:rPr>
        <w:t>and</w:t>
      </w:r>
      <w:proofErr w:type="spellEnd"/>
      <w:r w:rsidR="00275D1D" w:rsidRPr="00275D1D">
        <w:rPr>
          <w:rFonts w:asciiTheme="minorHAnsi" w:hAnsiTheme="minorHAnsi"/>
          <w:color w:val="000000"/>
          <w:lang w:val="id-ID"/>
        </w:rPr>
        <w:t xml:space="preserve"> </w:t>
      </w:r>
      <w:proofErr w:type="spellStart"/>
      <w:r w:rsidR="00275D1D" w:rsidRPr="00275D1D">
        <w:rPr>
          <w:rFonts w:asciiTheme="minorHAnsi" w:hAnsiTheme="minorHAnsi"/>
          <w:color w:val="000000"/>
          <w:lang w:val="id-ID"/>
        </w:rPr>
        <w:t>Automation</w:t>
      </w:r>
      <w:proofErr w:type="spellEnd"/>
      <w:r w:rsidR="00275D1D">
        <w:rPr>
          <w:rFonts w:asciiTheme="minorHAnsi" w:hAnsiTheme="minorHAnsi"/>
          <w:color w:val="000000"/>
          <w:lang w:val="id-ID"/>
        </w:rPr>
        <w:t>, (CEISA) serta  lainnya.</w:t>
      </w:r>
    </w:p>
    <w:p w14:paraId="28B13D81" w14:textId="762A3FA4" w:rsidR="00B25E3C" w:rsidRPr="00275D1D" w:rsidRDefault="00B25E3C" w:rsidP="00275D1D">
      <w:pPr>
        <w:spacing w:before="240" w:after="240" w:line="276" w:lineRule="auto"/>
        <w:jc w:val="both"/>
        <w:outlineLvl w:val="2"/>
        <w:rPr>
          <w:rFonts w:asciiTheme="minorHAnsi" w:hAnsiTheme="minorHAnsi"/>
          <w:b/>
          <w:bCs/>
          <w:lang w:val="id-ID"/>
        </w:rPr>
      </w:pPr>
      <w:r w:rsidRPr="00275D1D">
        <w:rPr>
          <w:rFonts w:asciiTheme="minorHAnsi" w:hAnsiTheme="minorHAnsi"/>
          <w:color w:val="000000"/>
          <w:lang w:val="id-ID"/>
        </w:rPr>
        <w:t xml:space="preserve">“Skema integrasi data </w:t>
      </w:r>
      <w:r w:rsidR="00275D1D">
        <w:rPr>
          <w:rFonts w:asciiTheme="minorHAnsi" w:hAnsiTheme="minorHAnsi"/>
          <w:color w:val="000000"/>
          <w:lang w:val="id-ID"/>
        </w:rPr>
        <w:t xml:space="preserve">dan pengawasan ini selain membuat alur informasi lebih efisien, potensi terjadinya penyimpangan dalam kegiatan ekspor </w:t>
      </w:r>
      <w:r w:rsidR="002F5853">
        <w:rPr>
          <w:rFonts w:asciiTheme="minorHAnsi" w:hAnsiTheme="minorHAnsi"/>
          <w:color w:val="000000"/>
          <w:lang w:val="id-ID"/>
        </w:rPr>
        <w:t xml:space="preserve">komoditas sumber daya lam strategis </w:t>
      </w:r>
      <w:r w:rsidR="00275D1D">
        <w:rPr>
          <w:rFonts w:asciiTheme="minorHAnsi" w:hAnsiTheme="minorHAnsi"/>
          <w:color w:val="000000"/>
          <w:lang w:val="id-ID"/>
        </w:rPr>
        <w:t xml:space="preserve">dapat </w:t>
      </w:r>
      <w:proofErr w:type="spellStart"/>
      <w:r w:rsidR="00275D1D">
        <w:rPr>
          <w:rFonts w:asciiTheme="minorHAnsi" w:hAnsiTheme="minorHAnsi"/>
          <w:color w:val="000000"/>
          <w:lang w:val="id-ID"/>
        </w:rPr>
        <w:t>diminimalis</w:t>
      </w:r>
      <w:r w:rsidR="002F5853">
        <w:rPr>
          <w:rFonts w:asciiTheme="minorHAnsi" w:hAnsiTheme="minorHAnsi"/>
          <w:color w:val="000000"/>
          <w:lang w:val="id-ID"/>
        </w:rPr>
        <w:t>ir</w:t>
      </w:r>
      <w:proofErr w:type="spellEnd"/>
      <w:r w:rsidR="00275D1D">
        <w:rPr>
          <w:rFonts w:asciiTheme="minorHAnsi" w:hAnsiTheme="minorHAnsi"/>
          <w:color w:val="000000"/>
          <w:lang w:val="id-ID"/>
        </w:rPr>
        <w:t xml:space="preserve">, sehingga </w:t>
      </w:r>
      <w:r w:rsidR="002F5853">
        <w:rPr>
          <w:rFonts w:asciiTheme="minorHAnsi" w:hAnsiTheme="minorHAnsi"/>
          <w:color w:val="000000"/>
          <w:lang w:val="id-ID"/>
        </w:rPr>
        <w:t xml:space="preserve">peningkatan </w:t>
      </w:r>
      <w:r w:rsidR="00275D1D">
        <w:rPr>
          <w:rFonts w:asciiTheme="minorHAnsi" w:hAnsiTheme="minorHAnsi"/>
          <w:color w:val="000000"/>
          <w:lang w:val="id-ID"/>
        </w:rPr>
        <w:t xml:space="preserve">tata kelola ekspor sesuai mandat yang </w:t>
      </w:r>
      <w:r w:rsidR="002F5853">
        <w:rPr>
          <w:rFonts w:asciiTheme="minorHAnsi" w:hAnsiTheme="minorHAnsi"/>
          <w:color w:val="000000"/>
          <w:lang w:val="id-ID"/>
        </w:rPr>
        <w:t>melekat pada</w:t>
      </w:r>
      <w:r w:rsidR="00275D1D">
        <w:rPr>
          <w:rFonts w:asciiTheme="minorHAnsi" w:hAnsiTheme="minorHAnsi"/>
          <w:color w:val="000000"/>
          <w:lang w:val="id-ID"/>
        </w:rPr>
        <w:t xml:space="preserve"> DSI akan lebih baik,”</w:t>
      </w:r>
      <w:r w:rsidRPr="00275D1D">
        <w:rPr>
          <w:rFonts w:asciiTheme="minorHAnsi" w:hAnsiTheme="minorHAnsi"/>
          <w:color w:val="000000"/>
          <w:lang w:val="id-ID"/>
        </w:rPr>
        <w:t xml:space="preserve"> u</w:t>
      </w:r>
      <w:r w:rsidR="006A7594" w:rsidRPr="00275D1D">
        <w:rPr>
          <w:rFonts w:asciiTheme="minorHAnsi" w:hAnsiTheme="minorHAnsi"/>
          <w:color w:val="000000"/>
          <w:lang w:val="id-ID"/>
        </w:rPr>
        <w:t xml:space="preserve">jar </w:t>
      </w:r>
      <w:r w:rsidR="00CA6D9D" w:rsidRPr="00275D1D">
        <w:rPr>
          <w:rFonts w:asciiTheme="minorHAnsi" w:hAnsiTheme="minorHAnsi"/>
          <w:color w:val="000000"/>
          <w:lang w:val="id-ID"/>
        </w:rPr>
        <w:t>Herry Gunawan</w:t>
      </w:r>
      <w:r w:rsidRPr="00275D1D">
        <w:rPr>
          <w:rFonts w:asciiTheme="minorHAnsi" w:hAnsiTheme="minorHAnsi"/>
          <w:color w:val="000000"/>
          <w:lang w:val="id-ID"/>
        </w:rPr>
        <w:t>, di Jakarta</w:t>
      </w:r>
      <w:r w:rsidR="00403E4A" w:rsidRPr="00275D1D">
        <w:rPr>
          <w:rFonts w:asciiTheme="minorHAnsi" w:hAnsiTheme="minorHAnsi"/>
          <w:color w:val="000000"/>
          <w:lang w:val="id-ID"/>
        </w:rPr>
        <w:t xml:space="preserve">, </w:t>
      </w:r>
      <w:proofErr w:type="spellStart"/>
      <w:r w:rsidR="008D4059">
        <w:rPr>
          <w:rFonts w:asciiTheme="minorHAnsi" w:hAnsiTheme="minorHAnsi"/>
          <w:color w:val="000000"/>
          <w:lang w:val="en-US"/>
        </w:rPr>
        <w:t>Sabtu</w:t>
      </w:r>
      <w:proofErr w:type="spellEnd"/>
      <w:r w:rsidR="00403E4A" w:rsidRPr="00275D1D">
        <w:rPr>
          <w:rFonts w:asciiTheme="minorHAnsi" w:hAnsiTheme="minorHAnsi"/>
          <w:color w:val="000000"/>
          <w:lang w:val="id-ID"/>
        </w:rPr>
        <w:t xml:space="preserve"> </w:t>
      </w:r>
      <w:r w:rsidRPr="00275D1D">
        <w:rPr>
          <w:rFonts w:asciiTheme="minorHAnsi" w:hAnsiTheme="minorHAnsi"/>
          <w:color w:val="000000"/>
          <w:lang w:val="id-ID"/>
        </w:rPr>
        <w:t>(</w:t>
      </w:r>
      <w:r w:rsidR="00403E4A" w:rsidRPr="00275D1D">
        <w:rPr>
          <w:rFonts w:asciiTheme="minorHAnsi" w:hAnsiTheme="minorHAnsi"/>
          <w:color w:val="000000"/>
          <w:lang w:val="id-ID"/>
        </w:rPr>
        <w:t>2</w:t>
      </w:r>
      <w:r w:rsidR="008D4059">
        <w:rPr>
          <w:rFonts w:asciiTheme="minorHAnsi" w:hAnsiTheme="minorHAnsi"/>
          <w:color w:val="000000"/>
          <w:lang w:val="en-US"/>
        </w:rPr>
        <w:t>6</w:t>
      </w:r>
      <w:r w:rsidRPr="00275D1D">
        <w:rPr>
          <w:rFonts w:asciiTheme="minorHAnsi" w:hAnsiTheme="minorHAnsi"/>
          <w:color w:val="000000"/>
          <w:lang w:val="id-ID"/>
        </w:rPr>
        <w:t>/09/2026).</w:t>
      </w:r>
    </w:p>
    <w:p w14:paraId="32914100" w14:textId="7F6F0E72" w:rsidR="00B25E3C" w:rsidRPr="00275D1D" w:rsidRDefault="00B25E3C" w:rsidP="00CA6D9D">
      <w:pPr>
        <w:spacing w:before="240" w:after="240" w:line="276" w:lineRule="auto"/>
        <w:jc w:val="both"/>
        <w:outlineLvl w:val="2"/>
        <w:rPr>
          <w:rFonts w:asciiTheme="minorHAnsi" w:hAnsiTheme="minorHAnsi"/>
          <w:color w:val="000000"/>
          <w:lang w:val="id-ID"/>
        </w:rPr>
      </w:pPr>
      <w:r w:rsidRPr="00275D1D">
        <w:rPr>
          <w:rFonts w:asciiTheme="minorHAnsi" w:hAnsiTheme="minorHAnsi"/>
          <w:color w:val="000000"/>
          <w:lang w:val="id-ID"/>
        </w:rPr>
        <w:t xml:space="preserve">Skema operasional yang dikembangkan DSI juga dinilai sejalan dengan </w:t>
      </w:r>
      <w:proofErr w:type="spellStart"/>
      <w:r w:rsidRPr="00275D1D">
        <w:rPr>
          <w:rFonts w:asciiTheme="minorHAnsi" w:hAnsiTheme="minorHAnsi"/>
          <w:i/>
          <w:iCs/>
          <w:color w:val="000000"/>
          <w:lang w:val="id-ID"/>
        </w:rPr>
        <w:t>best</w:t>
      </w:r>
      <w:proofErr w:type="spellEnd"/>
      <w:r w:rsidRPr="00275D1D">
        <w:rPr>
          <w:rFonts w:asciiTheme="minorHAnsi" w:hAnsiTheme="minorHAnsi"/>
          <w:i/>
          <w:iCs/>
          <w:color w:val="000000"/>
          <w:lang w:val="id-ID"/>
        </w:rPr>
        <w:t xml:space="preserve"> </w:t>
      </w:r>
      <w:proofErr w:type="spellStart"/>
      <w:r w:rsidRPr="00275D1D">
        <w:rPr>
          <w:rFonts w:asciiTheme="minorHAnsi" w:hAnsiTheme="minorHAnsi"/>
          <w:i/>
          <w:iCs/>
          <w:color w:val="000000"/>
          <w:lang w:val="id-ID"/>
        </w:rPr>
        <w:t>practices</w:t>
      </w:r>
      <w:proofErr w:type="spellEnd"/>
      <w:r w:rsidRPr="00275D1D">
        <w:rPr>
          <w:rFonts w:asciiTheme="minorHAnsi" w:hAnsiTheme="minorHAnsi"/>
          <w:color w:val="000000"/>
          <w:lang w:val="id-ID"/>
        </w:rPr>
        <w:t xml:space="preserve"> internasional, seperti sistem </w:t>
      </w:r>
      <w:proofErr w:type="spellStart"/>
      <w:r w:rsidRPr="00275D1D">
        <w:rPr>
          <w:rFonts w:asciiTheme="minorHAnsi" w:hAnsiTheme="minorHAnsi"/>
          <w:color w:val="000000"/>
          <w:lang w:val="id-ID"/>
        </w:rPr>
        <w:t>TradeNet</w:t>
      </w:r>
      <w:proofErr w:type="spellEnd"/>
      <w:r w:rsidRPr="00275D1D">
        <w:rPr>
          <w:rFonts w:asciiTheme="minorHAnsi" w:hAnsiTheme="minorHAnsi"/>
          <w:color w:val="000000"/>
          <w:lang w:val="id-ID"/>
        </w:rPr>
        <w:t xml:space="preserve"> di Singapura dan </w:t>
      </w:r>
      <w:proofErr w:type="spellStart"/>
      <w:r w:rsidRPr="00275D1D">
        <w:rPr>
          <w:rFonts w:asciiTheme="minorHAnsi" w:hAnsiTheme="minorHAnsi"/>
          <w:color w:val="000000"/>
          <w:lang w:val="id-ID"/>
        </w:rPr>
        <w:t>Automated</w:t>
      </w:r>
      <w:proofErr w:type="spellEnd"/>
      <w:r w:rsidRPr="00275D1D">
        <w:rPr>
          <w:rFonts w:asciiTheme="minorHAnsi" w:hAnsiTheme="minorHAnsi"/>
          <w:color w:val="000000"/>
          <w:lang w:val="id-ID"/>
        </w:rPr>
        <w:t xml:space="preserve"> </w:t>
      </w:r>
      <w:proofErr w:type="spellStart"/>
      <w:r w:rsidRPr="00275D1D">
        <w:rPr>
          <w:rFonts w:asciiTheme="minorHAnsi" w:hAnsiTheme="minorHAnsi"/>
          <w:color w:val="000000"/>
          <w:lang w:val="id-ID"/>
        </w:rPr>
        <w:t>Commercial</w:t>
      </w:r>
      <w:proofErr w:type="spellEnd"/>
      <w:r w:rsidRPr="00275D1D">
        <w:rPr>
          <w:rFonts w:asciiTheme="minorHAnsi" w:hAnsiTheme="minorHAnsi"/>
          <w:color w:val="000000"/>
          <w:lang w:val="id-ID"/>
        </w:rPr>
        <w:t xml:space="preserve"> </w:t>
      </w:r>
      <w:proofErr w:type="spellStart"/>
      <w:r w:rsidRPr="00275D1D">
        <w:rPr>
          <w:rFonts w:asciiTheme="minorHAnsi" w:hAnsiTheme="minorHAnsi"/>
          <w:color w:val="000000"/>
          <w:lang w:val="id-ID"/>
        </w:rPr>
        <w:t>Environment</w:t>
      </w:r>
      <w:proofErr w:type="spellEnd"/>
      <w:r w:rsidRPr="00275D1D">
        <w:rPr>
          <w:rFonts w:asciiTheme="minorHAnsi" w:hAnsiTheme="minorHAnsi"/>
          <w:color w:val="000000"/>
          <w:lang w:val="id-ID"/>
        </w:rPr>
        <w:t xml:space="preserve"> (ACE) di Amerika Serikat. Kedua sistem terpadu tersebut terbukti efektif meningkatkan visibilitas transaksi perdagangan secara transparan, menekan biaya logistik, serta menutup celah manipulasi nilai ekspor secara signifikan.</w:t>
      </w:r>
    </w:p>
    <w:p w14:paraId="1259623D" w14:textId="5FEE857A" w:rsidR="00CB6550" w:rsidRPr="00275D1D" w:rsidRDefault="004C7104" w:rsidP="00CA6D9D">
      <w:pPr>
        <w:spacing w:before="240" w:after="240" w:line="276" w:lineRule="auto"/>
        <w:jc w:val="both"/>
        <w:outlineLvl w:val="2"/>
        <w:rPr>
          <w:rFonts w:asciiTheme="minorHAnsi" w:hAnsiTheme="minorHAnsi"/>
          <w:color w:val="000000"/>
          <w:lang w:val="id-ID"/>
        </w:rPr>
      </w:pPr>
      <w:r w:rsidRPr="00275D1D">
        <w:rPr>
          <w:rFonts w:asciiTheme="minorHAnsi" w:hAnsiTheme="minorHAnsi"/>
          <w:color w:val="000000"/>
          <w:lang w:val="id-ID"/>
        </w:rPr>
        <w:t>“</w:t>
      </w:r>
      <w:proofErr w:type="spellStart"/>
      <w:r w:rsidR="003E54DE" w:rsidRPr="00275D1D">
        <w:rPr>
          <w:rFonts w:asciiTheme="minorHAnsi" w:hAnsiTheme="minorHAnsi"/>
          <w:color w:val="000000"/>
          <w:lang w:val="id-ID"/>
        </w:rPr>
        <w:t>TradeNet</w:t>
      </w:r>
      <w:proofErr w:type="spellEnd"/>
      <w:r w:rsidR="003E54DE" w:rsidRPr="00275D1D">
        <w:rPr>
          <w:rFonts w:asciiTheme="minorHAnsi" w:hAnsiTheme="minorHAnsi"/>
          <w:color w:val="000000"/>
          <w:lang w:val="id-ID"/>
        </w:rPr>
        <w:t xml:space="preserve"> dan ACE ini </w:t>
      </w:r>
      <w:r w:rsidRPr="00275D1D">
        <w:rPr>
          <w:rFonts w:asciiTheme="minorHAnsi" w:hAnsiTheme="minorHAnsi"/>
          <w:color w:val="000000"/>
          <w:lang w:val="id-ID"/>
        </w:rPr>
        <w:t xml:space="preserve">memperlihatkan bagaimana integrasi </w:t>
      </w:r>
      <w:proofErr w:type="spellStart"/>
      <w:r w:rsidRPr="00275D1D">
        <w:rPr>
          <w:rFonts w:asciiTheme="minorHAnsi" w:hAnsiTheme="minorHAnsi"/>
          <w:color w:val="000000"/>
          <w:lang w:val="id-ID"/>
        </w:rPr>
        <w:t>antarlembaga</w:t>
      </w:r>
      <w:proofErr w:type="spellEnd"/>
      <w:r w:rsidRPr="00275D1D">
        <w:rPr>
          <w:rFonts w:asciiTheme="minorHAnsi" w:hAnsiTheme="minorHAnsi"/>
          <w:color w:val="000000"/>
          <w:lang w:val="id-ID"/>
        </w:rPr>
        <w:t xml:space="preserve"> dan digitalisasi prosedur dapat mempercepat pelayanan sekaligus memperkuat pengawasan perdagangan lintas negara</w:t>
      </w:r>
      <w:r w:rsidR="003E54DE" w:rsidRPr="00275D1D">
        <w:rPr>
          <w:rFonts w:asciiTheme="minorHAnsi" w:hAnsiTheme="minorHAnsi"/>
          <w:color w:val="000000"/>
          <w:lang w:val="id-ID"/>
        </w:rPr>
        <w:t>,</w:t>
      </w:r>
      <w:r w:rsidRPr="00275D1D">
        <w:rPr>
          <w:rFonts w:asciiTheme="minorHAnsi" w:hAnsiTheme="minorHAnsi"/>
          <w:color w:val="000000"/>
          <w:lang w:val="id-ID"/>
        </w:rPr>
        <w:t xml:space="preserve">” </w:t>
      </w:r>
      <w:r w:rsidR="003E54DE" w:rsidRPr="00275D1D">
        <w:rPr>
          <w:rFonts w:asciiTheme="minorHAnsi" w:hAnsiTheme="minorHAnsi"/>
          <w:color w:val="000000"/>
          <w:lang w:val="id-ID"/>
        </w:rPr>
        <w:t xml:space="preserve">ungkapnya. </w:t>
      </w:r>
    </w:p>
    <w:p w14:paraId="09776D40" w14:textId="61BCBE73" w:rsidR="00B25E3C" w:rsidRPr="00275D1D" w:rsidRDefault="00B25E3C" w:rsidP="00CA6D9D">
      <w:pPr>
        <w:spacing w:before="240" w:after="240" w:line="276" w:lineRule="auto"/>
        <w:jc w:val="both"/>
        <w:outlineLvl w:val="2"/>
        <w:rPr>
          <w:rFonts w:asciiTheme="minorHAnsi" w:hAnsiTheme="minorHAnsi"/>
          <w:b/>
          <w:bCs/>
          <w:lang w:val="id-ID"/>
        </w:rPr>
      </w:pPr>
      <w:r w:rsidRPr="00275D1D">
        <w:rPr>
          <w:rFonts w:asciiTheme="minorHAnsi" w:hAnsiTheme="minorHAnsi"/>
          <w:color w:val="000000"/>
          <w:lang w:val="id-ID"/>
        </w:rPr>
        <w:t>Keputusan DSI untuk tidak mengambil alih kewenangan regulasi kementerian/lembaga maupun menggantikan posisi pelaku pasar juga dinilai sudah sangat tepat. Dengan menempatkan diri sebagai penyedia visibilitas data dan pengidentifikasi ketidaksesuaian transaksi, DSI justru memperkuat fungsi pengawasan regulator tanpa menciptakan tumpang tindih aturan yang dapat menghambat arus barang.</w:t>
      </w:r>
    </w:p>
    <w:p w14:paraId="45A6F855" w14:textId="17DB0B27" w:rsidR="00B25E3C" w:rsidRPr="00275D1D" w:rsidRDefault="00B25E3C" w:rsidP="00CA6D9D">
      <w:pPr>
        <w:spacing w:before="240" w:after="240" w:line="276" w:lineRule="auto"/>
        <w:jc w:val="both"/>
        <w:outlineLvl w:val="2"/>
        <w:rPr>
          <w:rFonts w:asciiTheme="minorHAnsi" w:hAnsiTheme="minorHAnsi"/>
          <w:b/>
          <w:bCs/>
          <w:lang w:val="id-ID"/>
        </w:rPr>
      </w:pPr>
      <w:r w:rsidRPr="00275D1D">
        <w:rPr>
          <w:rFonts w:asciiTheme="minorHAnsi" w:hAnsiTheme="minorHAnsi"/>
          <w:color w:val="000000"/>
          <w:lang w:val="id-ID"/>
        </w:rPr>
        <w:t xml:space="preserve">“Rekonsiliasi data secara komprehensif, seperti mencocokkan Pemberitahuan Ekspor Barang (PEB) </w:t>
      </w:r>
      <w:r w:rsidR="00215877" w:rsidRPr="00275D1D">
        <w:rPr>
          <w:rFonts w:asciiTheme="minorHAnsi" w:hAnsiTheme="minorHAnsi"/>
          <w:color w:val="000000"/>
          <w:lang w:val="id-ID"/>
        </w:rPr>
        <w:t>dan</w:t>
      </w:r>
      <w:r w:rsidRPr="00275D1D">
        <w:rPr>
          <w:rFonts w:asciiTheme="minorHAnsi" w:hAnsiTheme="minorHAnsi"/>
          <w:color w:val="000000"/>
          <w:lang w:val="id-ID"/>
        </w:rPr>
        <w:t xml:space="preserve"> </w:t>
      </w:r>
      <w:r w:rsidRPr="00275D1D">
        <w:rPr>
          <w:rFonts w:asciiTheme="minorHAnsi" w:hAnsiTheme="minorHAnsi"/>
          <w:i/>
          <w:iCs/>
          <w:color w:val="000000"/>
          <w:lang w:val="id-ID"/>
        </w:rPr>
        <w:t xml:space="preserve">Bill </w:t>
      </w:r>
      <w:proofErr w:type="spellStart"/>
      <w:r w:rsidRPr="00275D1D">
        <w:rPr>
          <w:rFonts w:asciiTheme="minorHAnsi" w:hAnsiTheme="minorHAnsi"/>
          <w:i/>
          <w:iCs/>
          <w:color w:val="000000"/>
          <w:lang w:val="id-ID"/>
        </w:rPr>
        <w:t>of</w:t>
      </w:r>
      <w:proofErr w:type="spellEnd"/>
      <w:r w:rsidRPr="00275D1D">
        <w:rPr>
          <w:rFonts w:asciiTheme="minorHAnsi" w:hAnsiTheme="minorHAnsi"/>
          <w:i/>
          <w:iCs/>
          <w:color w:val="000000"/>
          <w:lang w:val="id-ID"/>
        </w:rPr>
        <w:t xml:space="preserve"> Lading</w:t>
      </w:r>
      <w:r w:rsidRPr="00275D1D">
        <w:rPr>
          <w:rFonts w:asciiTheme="minorHAnsi" w:hAnsiTheme="minorHAnsi"/>
          <w:color w:val="000000"/>
          <w:lang w:val="id-ID"/>
        </w:rPr>
        <w:t xml:space="preserve"> hingga catatan impor negara tujuan via data UN </w:t>
      </w:r>
      <w:proofErr w:type="spellStart"/>
      <w:r w:rsidRPr="00275D1D">
        <w:rPr>
          <w:rFonts w:asciiTheme="minorHAnsi" w:hAnsiTheme="minorHAnsi"/>
          <w:color w:val="000000"/>
          <w:lang w:val="id-ID"/>
        </w:rPr>
        <w:t>Comtrade</w:t>
      </w:r>
      <w:proofErr w:type="spellEnd"/>
      <w:r w:rsidRPr="00275D1D">
        <w:rPr>
          <w:rFonts w:asciiTheme="minorHAnsi" w:hAnsiTheme="minorHAnsi"/>
          <w:color w:val="000000"/>
          <w:lang w:val="id-ID"/>
        </w:rPr>
        <w:t xml:space="preserve"> dan ASEAN </w:t>
      </w:r>
      <w:proofErr w:type="spellStart"/>
      <w:r w:rsidRPr="00275D1D">
        <w:rPr>
          <w:rFonts w:asciiTheme="minorHAnsi" w:hAnsiTheme="minorHAnsi"/>
          <w:color w:val="000000"/>
          <w:lang w:val="id-ID"/>
        </w:rPr>
        <w:lastRenderedPageBreak/>
        <w:t>Single</w:t>
      </w:r>
      <w:proofErr w:type="spellEnd"/>
      <w:r w:rsidRPr="00275D1D">
        <w:rPr>
          <w:rFonts w:asciiTheme="minorHAnsi" w:hAnsiTheme="minorHAnsi"/>
          <w:color w:val="000000"/>
          <w:lang w:val="id-ID"/>
        </w:rPr>
        <w:t xml:space="preserve"> Window </w:t>
      </w:r>
      <w:r w:rsidR="00215877" w:rsidRPr="00275D1D">
        <w:rPr>
          <w:rFonts w:asciiTheme="minorHAnsi" w:hAnsiTheme="minorHAnsi"/>
          <w:color w:val="000000"/>
          <w:lang w:val="id-ID"/>
        </w:rPr>
        <w:t xml:space="preserve">untuk tujuan ASEAN </w:t>
      </w:r>
      <w:r w:rsidRPr="00275D1D">
        <w:rPr>
          <w:rFonts w:asciiTheme="minorHAnsi" w:hAnsiTheme="minorHAnsi"/>
          <w:color w:val="000000"/>
          <w:lang w:val="id-ID"/>
        </w:rPr>
        <w:t xml:space="preserve">merupakan langkah pembuktian yang </w:t>
      </w:r>
      <w:r w:rsidR="00215877" w:rsidRPr="00275D1D">
        <w:rPr>
          <w:rFonts w:asciiTheme="minorHAnsi" w:hAnsiTheme="minorHAnsi"/>
          <w:color w:val="000000"/>
          <w:lang w:val="id-ID"/>
        </w:rPr>
        <w:t>tepat</w:t>
      </w:r>
      <w:r w:rsidRPr="00275D1D">
        <w:rPr>
          <w:rFonts w:asciiTheme="minorHAnsi" w:hAnsiTheme="minorHAnsi"/>
          <w:color w:val="000000"/>
          <w:lang w:val="id-ID"/>
        </w:rPr>
        <w:t>. Langkah ini diproyeksikan memberikan dampak positif yang nyata terhadap penerimaan kas negara,” ungkapnya.</w:t>
      </w:r>
    </w:p>
    <w:p w14:paraId="3191A4AE" w14:textId="61FB0F6B" w:rsidR="00B25E3C" w:rsidRPr="00275D1D" w:rsidRDefault="00B25E3C" w:rsidP="00CA6D9D">
      <w:pPr>
        <w:spacing w:before="240" w:after="240" w:line="276" w:lineRule="auto"/>
        <w:jc w:val="both"/>
        <w:outlineLvl w:val="2"/>
        <w:rPr>
          <w:rFonts w:asciiTheme="minorHAnsi" w:hAnsiTheme="minorHAnsi"/>
          <w:b/>
          <w:bCs/>
          <w:lang w:val="id-ID"/>
        </w:rPr>
      </w:pPr>
      <w:r w:rsidRPr="00275D1D">
        <w:rPr>
          <w:rFonts w:asciiTheme="minorHAnsi" w:hAnsiTheme="minorHAnsi"/>
          <w:color w:val="000000"/>
          <w:lang w:val="id-ID"/>
        </w:rPr>
        <w:t xml:space="preserve">Kendati demikian, </w:t>
      </w:r>
      <w:r w:rsidR="00CA6D9D" w:rsidRPr="00275D1D">
        <w:rPr>
          <w:rFonts w:asciiTheme="minorHAnsi" w:hAnsiTheme="minorHAnsi"/>
          <w:color w:val="000000"/>
          <w:lang w:val="id-ID"/>
        </w:rPr>
        <w:t xml:space="preserve">Herry </w:t>
      </w:r>
      <w:r w:rsidRPr="00275D1D">
        <w:rPr>
          <w:rFonts w:asciiTheme="minorHAnsi" w:hAnsiTheme="minorHAnsi"/>
          <w:color w:val="000000"/>
          <w:lang w:val="id-ID"/>
        </w:rPr>
        <w:t xml:space="preserve">memberikan catatan agar efektivitas pengawasan di lapangan semakin </w:t>
      </w:r>
      <w:r w:rsidR="000D12E2" w:rsidRPr="00275D1D">
        <w:rPr>
          <w:rFonts w:asciiTheme="minorHAnsi" w:hAnsiTheme="minorHAnsi"/>
          <w:color w:val="000000"/>
          <w:lang w:val="id-ID"/>
        </w:rPr>
        <w:t>optimal</w:t>
      </w:r>
      <w:r w:rsidRPr="00275D1D">
        <w:rPr>
          <w:rFonts w:asciiTheme="minorHAnsi" w:hAnsiTheme="minorHAnsi"/>
          <w:color w:val="000000"/>
          <w:lang w:val="id-ID"/>
        </w:rPr>
        <w:t xml:space="preserve">. DSI diingatkan untuk tidak hanya menggantungkan analisis data pada laporan atau sertifikat dari Lembaga </w:t>
      </w:r>
      <w:proofErr w:type="spellStart"/>
      <w:r w:rsidRPr="00275D1D">
        <w:rPr>
          <w:rFonts w:asciiTheme="minorHAnsi" w:hAnsiTheme="minorHAnsi"/>
          <w:color w:val="000000"/>
          <w:lang w:val="id-ID"/>
        </w:rPr>
        <w:t>Surveyor</w:t>
      </w:r>
      <w:proofErr w:type="spellEnd"/>
      <w:r w:rsidRPr="00275D1D">
        <w:rPr>
          <w:rFonts w:asciiTheme="minorHAnsi" w:hAnsiTheme="minorHAnsi"/>
          <w:color w:val="000000"/>
          <w:lang w:val="id-ID"/>
        </w:rPr>
        <w:t xml:space="preserve"> semata, mengingat dokumen administratif tetap memiliki kerentanan terhadap potensi kelalaian maupun manipulasi operasional.</w:t>
      </w:r>
    </w:p>
    <w:p w14:paraId="3B676BD9" w14:textId="551127DD" w:rsidR="00B25E3C" w:rsidRPr="00275D1D" w:rsidRDefault="00830848" w:rsidP="00CA6D9D">
      <w:pPr>
        <w:spacing w:before="240" w:after="240" w:line="276" w:lineRule="auto"/>
        <w:jc w:val="both"/>
        <w:outlineLvl w:val="2"/>
        <w:rPr>
          <w:rFonts w:asciiTheme="minorHAnsi" w:hAnsiTheme="minorHAnsi"/>
          <w:b/>
          <w:bCs/>
          <w:lang w:val="id-ID"/>
        </w:rPr>
      </w:pPr>
      <w:r w:rsidRPr="00275D1D">
        <w:rPr>
          <w:rFonts w:asciiTheme="minorHAnsi" w:hAnsiTheme="minorHAnsi"/>
          <w:color w:val="000000"/>
          <w:lang w:val="id-ID"/>
        </w:rPr>
        <w:t>Pihaknya menambahkan bahwa s</w:t>
      </w:r>
      <w:r w:rsidR="00B25E3C" w:rsidRPr="00275D1D">
        <w:rPr>
          <w:rFonts w:asciiTheme="minorHAnsi" w:hAnsiTheme="minorHAnsi"/>
          <w:color w:val="000000"/>
          <w:lang w:val="id-ID"/>
        </w:rPr>
        <w:t xml:space="preserve">ebagai solusinya, DSI didorong untuk menyusun dan menerapkan mekanisme pengecekan kesesuaian kode </w:t>
      </w:r>
      <w:proofErr w:type="spellStart"/>
      <w:r w:rsidR="00B25E3C" w:rsidRPr="00275D1D">
        <w:rPr>
          <w:rFonts w:asciiTheme="minorHAnsi" w:hAnsiTheme="minorHAnsi"/>
          <w:i/>
          <w:iCs/>
          <w:color w:val="000000"/>
          <w:lang w:val="id-ID"/>
        </w:rPr>
        <w:t>Harmonized</w:t>
      </w:r>
      <w:proofErr w:type="spellEnd"/>
      <w:r w:rsidR="00B25E3C" w:rsidRPr="00275D1D">
        <w:rPr>
          <w:rFonts w:asciiTheme="minorHAnsi" w:hAnsiTheme="minorHAnsi"/>
          <w:i/>
          <w:iCs/>
          <w:color w:val="000000"/>
          <w:lang w:val="id-ID"/>
        </w:rPr>
        <w:t xml:space="preserve"> System</w:t>
      </w:r>
      <w:r w:rsidR="00B25E3C" w:rsidRPr="00275D1D">
        <w:rPr>
          <w:rFonts w:asciiTheme="minorHAnsi" w:hAnsiTheme="minorHAnsi"/>
          <w:color w:val="000000"/>
          <w:lang w:val="id-ID"/>
        </w:rPr>
        <w:t xml:space="preserve"> (HS Code) barang secara acak (</w:t>
      </w:r>
      <w:proofErr w:type="spellStart"/>
      <w:r w:rsidR="00B25E3C" w:rsidRPr="00275D1D">
        <w:rPr>
          <w:rFonts w:asciiTheme="minorHAnsi" w:hAnsiTheme="minorHAnsi"/>
          <w:i/>
          <w:iCs/>
          <w:color w:val="000000"/>
          <w:lang w:val="id-ID"/>
        </w:rPr>
        <w:t>random</w:t>
      </w:r>
      <w:proofErr w:type="spellEnd"/>
      <w:r w:rsidR="00B25E3C" w:rsidRPr="00275D1D">
        <w:rPr>
          <w:rFonts w:asciiTheme="minorHAnsi" w:hAnsiTheme="minorHAnsi"/>
          <w:i/>
          <w:iCs/>
          <w:color w:val="000000"/>
          <w:lang w:val="id-ID"/>
        </w:rPr>
        <w:t xml:space="preserve"> </w:t>
      </w:r>
      <w:proofErr w:type="spellStart"/>
      <w:r w:rsidR="00B25E3C" w:rsidRPr="00275D1D">
        <w:rPr>
          <w:rFonts w:asciiTheme="minorHAnsi" w:hAnsiTheme="minorHAnsi"/>
          <w:i/>
          <w:iCs/>
          <w:color w:val="000000"/>
          <w:lang w:val="id-ID"/>
        </w:rPr>
        <w:t>checking</w:t>
      </w:r>
      <w:proofErr w:type="spellEnd"/>
      <w:r w:rsidR="00B25E3C" w:rsidRPr="00275D1D">
        <w:rPr>
          <w:rFonts w:asciiTheme="minorHAnsi" w:hAnsiTheme="minorHAnsi"/>
          <w:color w:val="000000"/>
          <w:lang w:val="id-ID"/>
        </w:rPr>
        <w:t>) di lapangan. </w:t>
      </w:r>
    </w:p>
    <w:p w14:paraId="09A125FF" w14:textId="6E8C3C98" w:rsidR="00B25E3C" w:rsidRPr="00275D1D" w:rsidRDefault="00B25E3C" w:rsidP="00CA6D9D">
      <w:pPr>
        <w:spacing w:before="240" w:after="240" w:line="276" w:lineRule="auto"/>
        <w:jc w:val="both"/>
        <w:outlineLvl w:val="2"/>
        <w:rPr>
          <w:rFonts w:asciiTheme="minorHAnsi" w:hAnsiTheme="minorHAnsi"/>
          <w:b/>
          <w:bCs/>
          <w:lang w:val="id-ID"/>
        </w:rPr>
      </w:pPr>
      <w:r w:rsidRPr="00275D1D">
        <w:rPr>
          <w:rFonts w:asciiTheme="minorHAnsi" w:hAnsiTheme="minorHAnsi"/>
          <w:color w:val="000000"/>
          <w:lang w:val="id-ID"/>
        </w:rPr>
        <w:t>“Langkah audit acak yang mengombinasikan pengujian laboratorium kredibel dan inspeksi fisik berbasis sampel tanpa pemberitahuan ini penting untuk menciptakan efek jera</w:t>
      </w:r>
      <w:r w:rsidR="00D41298" w:rsidRPr="00275D1D">
        <w:rPr>
          <w:rFonts w:asciiTheme="minorHAnsi" w:hAnsiTheme="minorHAnsi"/>
          <w:color w:val="000000"/>
          <w:lang w:val="id-ID"/>
        </w:rPr>
        <w:t xml:space="preserve"> </w:t>
      </w:r>
      <w:r w:rsidRPr="00275D1D">
        <w:rPr>
          <w:rFonts w:asciiTheme="minorHAnsi" w:hAnsiTheme="minorHAnsi"/>
          <w:color w:val="000000"/>
          <w:lang w:val="id-ID"/>
        </w:rPr>
        <w:t xml:space="preserve">serta mencegah praktik </w:t>
      </w:r>
      <w:r w:rsidR="00D41298" w:rsidRPr="00275D1D">
        <w:rPr>
          <w:rFonts w:asciiTheme="minorHAnsi" w:hAnsiTheme="minorHAnsi"/>
          <w:color w:val="000000"/>
          <w:lang w:val="id-ID"/>
        </w:rPr>
        <w:t xml:space="preserve">manipulasi klasifikasi atau kategori </w:t>
      </w:r>
      <w:r w:rsidRPr="00275D1D">
        <w:rPr>
          <w:rFonts w:asciiTheme="minorHAnsi" w:hAnsiTheme="minorHAnsi"/>
          <w:color w:val="000000"/>
          <w:lang w:val="id-ID"/>
        </w:rPr>
        <w:t xml:space="preserve">kode HS demi menghindari tarif bea keluar,” ungkap </w:t>
      </w:r>
      <w:r w:rsidR="00CA6D9D" w:rsidRPr="00275D1D">
        <w:rPr>
          <w:rFonts w:asciiTheme="minorHAnsi" w:hAnsiTheme="minorHAnsi"/>
          <w:color w:val="000000"/>
          <w:lang w:val="id-ID"/>
        </w:rPr>
        <w:t>Herry</w:t>
      </w:r>
      <w:r w:rsidRPr="00275D1D">
        <w:rPr>
          <w:rFonts w:asciiTheme="minorHAnsi" w:hAnsiTheme="minorHAnsi"/>
          <w:color w:val="000000"/>
          <w:lang w:val="id-ID"/>
        </w:rPr>
        <w:t>.</w:t>
      </w:r>
    </w:p>
    <w:p w14:paraId="063B6A07" w14:textId="6B820BE2" w:rsidR="00B25E3C" w:rsidRPr="00275D1D" w:rsidRDefault="00B25E3C" w:rsidP="00CA6D9D">
      <w:pPr>
        <w:spacing w:before="240" w:after="240" w:line="276" w:lineRule="auto"/>
        <w:jc w:val="both"/>
        <w:outlineLvl w:val="2"/>
        <w:rPr>
          <w:rFonts w:asciiTheme="minorHAnsi" w:hAnsiTheme="minorHAnsi"/>
          <w:b/>
          <w:bCs/>
          <w:lang w:val="id-ID"/>
        </w:rPr>
      </w:pPr>
      <w:r w:rsidRPr="00275D1D">
        <w:rPr>
          <w:rFonts w:asciiTheme="minorHAnsi" w:hAnsiTheme="minorHAnsi"/>
          <w:color w:val="000000"/>
          <w:lang w:val="id-ID"/>
        </w:rPr>
        <w:t xml:space="preserve">Selain itu, sinergi integrasi data DSI perlu terhubung secara </w:t>
      </w:r>
      <w:r w:rsidRPr="00275D1D">
        <w:rPr>
          <w:rFonts w:asciiTheme="minorHAnsi" w:hAnsiTheme="minorHAnsi"/>
          <w:i/>
          <w:iCs/>
          <w:color w:val="000000"/>
          <w:lang w:val="id-ID"/>
        </w:rPr>
        <w:t>real-</w:t>
      </w:r>
      <w:proofErr w:type="spellStart"/>
      <w:r w:rsidRPr="00275D1D">
        <w:rPr>
          <w:rFonts w:asciiTheme="minorHAnsi" w:hAnsiTheme="minorHAnsi"/>
          <w:i/>
          <w:iCs/>
          <w:color w:val="000000"/>
          <w:lang w:val="id-ID"/>
        </w:rPr>
        <w:t>time</w:t>
      </w:r>
      <w:proofErr w:type="spellEnd"/>
      <w:r w:rsidRPr="00275D1D">
        <w:rPr>
          <w:rFonts w:asciiTheme="minorHAnsi" w:hAnsiTheme="minorHAnsi"/>
          <w:color w:val="000000"/>
          <w:lang w:val="id-ID"/>
        </w:rPr>
        <w:t xml:space="preserve"> dengan sistem Direktorat Jenderal Bea dan Cukai, Direktorat Jenderal Pajak, serta Sistem Informasi </w:t>
      </w:r>
      <w:proofErr w:type="spellStart"/>
      <w:r w:rsidRPr="00275D1D">
        <w:rPr>
          <w:rFonts w:asciiTheme="minorHAnsi" w:hAnsiTheme="minorHAnsi"/>
          <w:color w:val="000000"/>
          <w:lang w:val="id-ID"/>
        </w:rPr>
        <w:t>Monitoring</w:t>
      </w:r>
      <w:proofErr w:type="spellEnd"/>
      <w:r w:rsidRPr="00275D1D">
        <w:rPr>
          <w:rFonts w:asciiTheme="minorHAnsi" w:hAnsiTheme="minorHAnsi"/>
          <w:color w:val="000000"/>
          <w:lang w:val="id-ID"/>
        </w:rPr>
        <w:t xml:space="preserve"> Devisa </w:t>
      </w:r>
      <w:proofErr w:type="spellStart"/>
      <w:r w:rsidRPr="00275D1D">
        <w:rPr>
          <w:rFonts w:asciiTheme="minorHAnsi" w:hAnsiTheme="minorHAnsi"/>
          <w:color w:val="000000"/>
          <w:lang w:val="id-ID"/>
        </w:rPr>
        <w:t>terIntegrasi</w:t>
      </w:r>
      <w:proofErr w:type="spellEnd"/>
      <w:r w:rsidRPr="00275D1D">
        <w:rPr>
          <w:rFonts w:asciiTheme="minorHAnsi" w:hAnsiTheme="minorHAnsi"/>
          <w:color w:val="000000"/>
          <w:lang w:val="id-ID"/>
        </w:rPr>
        <w:t xml:space="preserve"> Seketika (</w:t>
      </w:r>
      <w:proofErr w:type="spellStart"/>
      <w:r w:rsidRPr="00275D1D">
        <w:rPr>
          <w:rFonts w:asciiTheme="minorHAnsi" w:hAnsiTheme="minorHAnsi"/>
          <w:color w:val="000000"/>
          <w:lang w:val="id-ID"/>
        </w:rPr>
        <w:t>S</w:t>
      </w:r>
      <w:r w:rsidR="006C3319" w:rsidRPr="00275D1D">
        <w:rPr>
          <w:rFonts w:asciiTheme="minorHAnsi" w:hAnsiTheme="minorHAnsi"/>
          <w:color w:val="000000"/>
          <w:lang w:val="id-ID"/>
        </w:rPr>
        <w:t>iMoDIS</w:t>
      </w:r>
      <w:proofErr w:type="spellEnd"/>
      <w:r w:rsidRPr="00275D1D">
        <w:rPr>
          <w:rFonts w:asciiTheme="minorHAnsi" w:hAnsiTheme="minorHAnsi"/>
          <w:color w:val="000000"/>
          <w:lang w:val="id-ID"/>
        </w:rPr>
        <w:t>) milik Bank Indonesia agar setiap temuan anomali data dapat langsung ditindaklanjuti secara cepat.</w:t>
      </w:r>
    </w:p>
    <w:p w14:paraId="305F3F79" w14:textId="77777777" w:rsidR="00B25E3C" w:rsidRPr="00275D1D" w:rsidRDefault="00B25E3C" w:rsidP="00CA6D9D">
      <w:pPr>
        <w:spacing w:before="240" w:after="240" w:line="276" w:lineRule="auto"/>
        <w:jc w:val="both"/>
        <w:outlineLvl w:val="2"/>
        <w:rPr>
          <w:rFonts w:asciiTheme="minorHAnsi" w:hAnsiTheme="minorHAnsi"/>
          <w:b/>
          <w:bCs/>
          <w:lang w:val="id-ID"/>
        </w:rPr>
      </w:pPr>
      <w:r w:rsidRPr="00275D1D">
        <w:rPr>
          <w:rFonts w:asciiTheme="minorHAnsi" w:hAnsiTheme="minorHAnsi"/>
          <w:color w:val="000000"/>
          <w:lang w:val="id-ID"/>
        </w:rPr>
        <w:t>NEXT Indonesia Center meyakini, kombinasi antara pendekatan analitik terpadu dan pengawasan acak di lapangan akan menekan kebocoran devisa hingga tingkat minimum, sekaligus mewujudkan kedaulatan ekonomi dan tata kelola sumber daya alam yang transparan serta berkelanjutan.</w:t>
      </w:r>
    </w:p>
    <w:p w14:paraId="5112CFE2" w14:textId="77777777" w:rsidR="00B25E3C" w:rsidRPr="00275D1D" w:rsidRDefault="00B25E3C" w:rsidP="00B25E3C">
      <w:pPr>
        <w:rPr>
          <w:rFonts w:asciiTheme="minorHAnsi" w:hAnsiTheme="minorHAnsi"/>
          <w:lang w:val="id-ID"/>
        </w:rPr>
      </w:pPr>
    </w:p>
    <w:p w14:paraId="7CB1B88F" w14:textId="77777777" w:rsidR="00CA6D9D" w:rsidRPr="00275D1D" w:rsidRDefault="00CA6D9D" w:rsidP="00B25E3C">
      <w:pPr>
        <w:rPr>
          <w:rFonts w:asciiTheme="minorHAnsi" w:hAnsiTheme="minorHAnsi"/>
          <w:lang w:val="id-ID"/>
        </w:rPr>
      </w:pPr>
    </w:p>
    <w:p w14:paraId="7667020E" w14:textId="77777777" w:rsidR="00CA6D9D" w:rsidRPr="00275D1D" w:rsidRDefault="00CA6D9D" w:rsidP="00B25E3C">
      <w:pPr>
        <w:rPr>
          <w:rFonts w:asciiTheme="minorHAnsi" w:hAnsiTheme="minorHAnsi"/>
          <w:lang w:val="id-ID"/>
        </w:rPr>
      </w:pPr>
    </w:p>
    <w:p w14:paraId="6B358C8F" w14:textId="77777777" w:rsidR="00B25E3C" w:rsidRPr="00275D1D" w:rsidRDefault="00B25E3C" w:rsidP="002E2951">
      <w:pPr>
        <w:spacing w:after="80"/>
        <w:rPr>
          <w:rFonts w:ascii="Cambria" w:hAnsi="Cambria" w:cstheme="minorHAnsi"/>
          <w:lang w:val="id-ID"/>
        </w:rPr>
      </w:pPr>
    </w:p>
    <w:p w14:paraId="2D95C512" w14:textId="14FD91A0" w:rsidR="002E2951" w:rsidRPr="00275D1D" w:rsidRDefault="002E2951" w:rsidP="002E2951">
      <w:pPr>
        <w:spacing w:after="80"/>
        <w:rPr>
          <w:rFonts w:ascii="Cambria" w:hAnsi="Cambria" w:cstheme="minorHAnsi"/>
          <w:lang w:val="id-ID"/>
        </w:rPr>
      </w:pPr>
      <w:r w:rsidRPr="00275D1D">
        <w:rPr>
          <w:rFonts w:ascii="Cambria" w:hAnsi="Cambria" w:cstheme="minorHAnsi"/>
          <w:noProof/>
          <w:lang w:val="id-ID"/>
        </w:rPr>
        <mc:AlternateContent>
          <mc:Choice Requires="wps">
            <w:drawing>
              <wp:anchor distT="0" distB="0" distL="114300" distR="114300" simplePos="0" relativeHeight="251659264" behindDoc="0" locked="0" layoutInCell="1" allowOverlap="1" wp14:anchorId="2742F09E" wp14:editId="4E15AC72">
                <wp:simplePos x="0" y="0"/>
                <wp:positionH relativeFrom="column">
                  <wp:posOffset>0</wp:posOffset>
                </wp:positionH>
                <wp:positionV relativeFrom="paragraph">
                  <wp:posOffset>87777</wp:posOffset>
                </wp:positionV>
                <wp:extent cx="5940403" cy="0"/>
                <wp:effectExtent l="0" t="0" r="16510" b="12700"/>
                <wp:wrapNone/>
                <wp:docPr id="2" name="Straight Connector 2"/>
                <wp:cNvGraphicFramePr/>
                <a:graphic xmlns:a="http://schemas.openxmlformats.org/drawingml/2006/main">
                  <a:graphicData uri="http://schemas.microsoft.com/office/word/2010/wordprocessingShape">
                    <wps:wsp>
                      <wps:cNvCnPr/>
                      <wps:spPr>
                        <a:xfrm flipV="1">
                          <a:off x="0" y="0"/>
                          <a:ext cx="5940403"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1DC6AD94"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6.9pt" to="467.75pt,6.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" strokecolor="black [3213]" strokeweight=".5pt">
                <v:stroke joinstyle="miter"/>
              </v:line>
            </w:pict>
          </mc:Fallback>
        </mc:AlternateContent>
      </w:r>
    </w:p>
    <w:p w14:paraId="65B60C38" w14:textId="77777777" w:rsidR="002E2951" w:rsidRPr="00275D1D" w:rsidRDefault="002E2951" w:rsidP="002E2951">
      <w:pPr>
        <w:rPr>
          <w:rFonts w:ascii="Cambria" w:hAnsi="Cambria" w:cstheme="minorHAnsi"/>
          <w:b/>
          <w:bCs/>
          <w:sz w:val="18"/>
          <w:szCs w:val="18"/>
          <w:lang w:val="id-ID"/>
        </w:rPr>
      </w:pPr>
      <w:r w:rsidRPr="00275D1D">
        <w:rPr>
          <w:rFonts w:ascii="Cambria" w:hAnsi="Cambria" w:cstheme="minorHAnsi"/>
          <w:b/>
          <w:bCs/>
          <w:sz w:val="18"/>
          <w:szCs w:val="18"/>
          <w:lang w:val="id-ID"/>
        </w:rPr>
        <w:t>NEXT Indonesia Center</w:t>
      </w:r>
    </w:p>
    <w:p w14:paraId="13FFA187" w14:textId="77777777" w:rsidR="002E2951" w:rsidRPr="00275D1D" w:rsidRDefault="002E2951" w:rsidP="002E2951">
      <w:pPr>
        <w:jc w:val="both"/>
        <w:rPr>
          <w:rFonts w:ascii="Cambria" w:hAnsi="Cambria" w:cstheme="minorHAnsi"/>
          <w:sz w:val="18"/>
          <w:szCs w:val="18"/>
          <w:lang w:val="id-ID"/>
        </w:rPr>
      </w:pPr>
      <w:r w:rsidRPr="00275D1D">
        <w:rPr>
          <w:rFonts w:ascii="Cambria" w:hAnsi="Cambria" w:cstheme="minorHAnsi"/>
          <w:sz w:val="18"/>
          <w:szCs w:val="18"/>
          <w:lang w:val="id-ID"/>
        </w:rPr>
        <w:t xml:space="preserve">NEXT Indonesia Center adalah lembaga independen dengan konsentrasi di bidang riset dan publikasi. Kami menggabungkan disiplin jurnalistik sebagai penyajian dan disiplin akademik sebagai panduan dalam melakukan riset. </w:t>
      </w:r>
    </w:p>
    <w:p w14:paraId="50E48212" w14:textId="77777777" w:rsidR="002E2951" w:rsidRPr="00275D1D" w:rsidRDefault="002E2951" w:rsidP="002E2951">
      <w:pPr>
        <w:jc w:val="both"/>
        <w:rPr>
          <w:rFonts w:ascii="Cambria" w:hAnsi="Cambria" w:cstheme="minorHAnsi"/>
          <w:sz w:val="18"/>
          <w:szCs w:val="18"/>
          <w:lang w:val="id-ID"/>
        </w:rPr>
      </w:pPr>
      <w:r w:rsidRPr="00275D1D">
        <w:rPr>
          <w:rFonts w:ascii="Cambria" w:hAnsi="Cambria" w:cstheme="minorHAnsi"/>
          <w:sz w:val="18"/>
          <w:szCs w:val="18"/>
          <w:lang w:val="id-ID"/>
        </w:rPr>
        <w:t>Konsentrasi kegiatan riset dan publikasi kami, terutama di bidang ekonomi, sosial dan kebijakan publik. Kami membantu para pemangku kepentingan agar lebih tepat dalam mengambil kebijakan strategis, baik untuk organisasi pemerintah, korporasi, organisasi masyarakat sipil, maupun lembaga lain dan individu.</w:t>
      </w:r>
    </w:p>
    <w:p w14:paraId="695ED80F" w14:textId="77777777" w:rsidR="002E2951" w:rsidRPr="00275D1D" w:rsidRDefault="002E2951" w:rsidP="002E2951">
      <w:pPr>
        <w:spacing w:after="80"/>
        <w:jc w:val="both"/>
        <w:rPr>
          <w:rFonts w:ascii="Cambria" w:hAnsi="Cambria" w:cstheme="minorHAnsi"/>
          <w:sz w:val="18"/>
          <w:szCs w:val="18"/>
          <w:lang w:val="id-ID"/>
        </w:rPr>
      </w:pPr>
    </w:p>
    <w:p w14:paraId="7693AA63" w14:textId="77777777" w:rsidR="002E2951" w:rsidRPr="00275D1D" w:rsidRDefault="002E2951" w:rsidP="002E2951">
      <w:pPr>
        <w:rPr>
          <w:rFonts w:ascii="Cambria" w:hAnsi="Cambria" w:cstheme="minorHAnsi"/>
          <w:b/>
          <w:sz w:val="18"/>
          <w:szCs w:val="18"/>
          <w:lang w:val="id-ID"/>
        </w:rPr>
      </w:pPr>
      <w:proofErr w:type="spellStart"/>
      <w:r w:rsidRPr="00275D1D">
        <w:rPr>
          <w:rFonts w:ascii="Cambria" w:hAnsi="Cambria" w:cstheme="minorHAnsi"/>
          <w:b/>
          <w:sz w:val="18"/>
          <w:szCs w:val="18"/>
          <w:lang w:val="id-ID"/>
        </w:rPr>
        <w:t>Narahubung</w:t>
      </w:r>
      <w:proofErr w:type="spellEnd"/>
      <w:r w:rsidRPr="00275D1D">
        <w:rPr>
          <w:rFonts w:ascii="Cambria" w:hAnsi="Cambria" w:cstheme="minorHAnsi"/>
          <w:b/>
          <w:sz w:val="18"/>
          <w:szCs w:val="18"/>
          <w:lang w:val="id-ID"/>
        </w:rPr>
        <w:t>:</w:t>
      </w:r>
    </w:p>
    <w:p w14:paraId="19FC8A3C" w14:textId="77777777" w:rsidR="002E2951" w:rsidRPr="00275D1D" w:rsidRDefault="002E2951" w:rsidP="002E2951">
      <w:pPr>
        <w:rPr>
          <w:rFonts w:ascii="Cambria" w:hAnsi="Cambria" w:cstheme="minorHAnsi"/>
          <w:sz w:val="18"/>
          <w:szCs w:val="18"/>
          <w:lang w:val="id-ID"/>
        </w:rPr>
      </w:pPr>
      <w:proofErr w:type="spellStart"/>
      <w:r w:rsidRPr="00275D1D">
        <w:rPr>
          <w:rFonts w:ascii="Cambria" w:hAnsi="Cambria" w:cstheme="minorHAnsi"/>
          <w:sz w:val="18"/>
          <w:szCs w:val="18"/>
          <w:lang w:val="id-ID"/>
        </w:rPr>
        <w:t>Research</w:t>
      </w:r>
      <w:proofErr w:type="spellEnd"/>
      <w:r w:rsidRPr="00275D1D">
        <w:rPr>
          <w:rFonts w:ascii="Cambria" w:hAnsi="Cambria" w:cstheme="minorHAnsi"/>
          <w:sz w:val="18"/>
          <w:szCs w:val="18"/>
          <w:lang w:val="id-ID"/>
        </w:rPr>
        <w:t xml:space="preserve"> </w:t>
      </w:r>
      <w:proofErr w:type="spellStart"/>
      <w:r w:rsidRPr="00275D1D">
        <w:rPr>
          <w:rFonts w:ascii="Cambria" w:hAnsi="Cambria" w:cstheme="minorHAnsi"/>
          <w:sz w:val="18"/>
          <w:szCs w:val="18"/>
          <w:lang w:val="id-ID"/>
        </w:rPr>
        <w:t>Coordinator</w:t>
      </w:r>
      <w:proofErr w:type="spellEnd"/>
      <w:r w:rsidRPr="00275D1D">
        <w:rPr>
          <w:rFonts w:ascii="Cambria" w:hAnsi="Cambria" w:cstheme="minorHAnsi"/>
          <w:sz w:val="18"/>
          <w:szCs w:val="18"/>
          <w:lang w:val="id-ID"/>
        </w:rPr>
        <w:t xml:space="preserve"> NEXT Indonesia Center,</w:t>
      </w:r>
    </w:p>
    <w:p w14:paraId="084FD36D" w14:textId="77777777" w:rsidR="002E2951" w:rsidRPr="00275D1D" w:rsidRDefault="002E2951" w:rsidP="002E2951">
      <w:pPr>
        <w:rPr>
          <w:rStyle w:val="Hyperlink"/>
          <w:rFonts w:ascii="Cambria" w:hAnsi="Cambria" w:cstheme="minorHAnsi"/>
          <w:sz w:val="18"/>
          <w:szCs w:val="18"/>
          <w:lang w:val="id-ID"/>
        </w:rPr>
      </w:pPr>
      <w:proofErr w:type="spellStart"/>
      <w:r w:rsidRPr="00275D1D">
        <w:rPr>
          <w:rFonts w:ascii="Cambria" w:hAnsi="Cambria" w:cstheme="minorHAnsi"/>
          <w:sz w:val="18"/>
          <w:szCs w:val="18"/>
          <w:lang w:val="id-ID"/>
        </w:rPr>
        <w:t>Phone</w:t>
      </w:r>
      <w:proofErr w:type="spellEnd"/>
      <w:r w:rsidRPr="00275D1D">
        <w:rPr>
          <w:rFonts w:ascii="Cambria" w:hAnsi="Cambria" w:cstheme="minorHAnsi"/>
          <w:sz w:val="18"/>
          <w:szCs w:val="18"/>
          <w:lang w:val="id-ID"/>
        </w:rPr>
        <w:t xml:space="preserve">: </w:t>
      </w:r>
      <w:hyperlink r:id="rId7" w:history="1">
        <w:r w:rsidRPr="00275D1D">
          <w:rPr>
            <w:rStyle w:val="Hyperlink"/>
            <w:rFonts w:ascii="Cambria" w:hAnsi="Cambria" w:cstheme="minorHAnsi"/>
            <w:sz w:val="18"/>
            <w:szCs w:val="18"/>
            <w:lang w:val="id-ID"/>
          </w:rPr>
          <w:t>+62 823-1016-5120</w:t>
        </w:r>
      </w:hyperlink>
    </w:p>
    <w:p w14:paraId="35E7E63F" w14:textId="2145079F" w:rsidR="009B0C5E" w:rsidRPr="00275D1D" w:rsidRDefault="002E2951">
      <w:pPr>
        <w:rPr>
          <w:rFonts w:ascii="Cambria" w:hAnsi="Cambria" w:cstheme="minorHAnsi"/>
          <w:sz w:val="18"/>
          <w:szCs w:val="18"/>
          <w:lang w:val="id-ID"/>
        </w:rPr>
      </w:pPr>
      <w:r w:rsidRPr="00275D1D">
        <w:rPr>
          <w:rStyle w:val="Hyperlink"/>
          <w:rFonts w:ascii="Cambria" w:hAnsi="Cambria" w:cstheme="minorHAnsi"/>
          <w:sz w:val="18"/>
          <w:szCs w:val="18"/>
          <w:lang w:val="id-ID"/>
        </w:rPr>
        <w:t>Nextindonesia.id</w:t>
      </w:r>
    </w:p>
    <w:sectPr w:rsidR="009B0C5E" w:rsidRPr="00275D1D" w:rsidSect="00F411C8">
      <w:headerReference w:type="default" r:id="rId8"/>
      <w:pgSz w:w="12240" w:h="15840"/>
      <w:pgMar w:top="1620" w:right="1440" w:bottom="123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6DB717" w14:textId="77777777" w:rsidR="00E72D5C" w:rsidRDefault="00E72D5C" w:rsidP="002E2951">
      <w:r>
        <w:separator/>
      </w:r>
    </w:p>
  </w:endnote>
  <w:endnote w:type="continuationSeparator" w:id="0">
    <w:p w14:paraId="304A0D0F" w14:textId="77777777" w:rsidR="00E72D5C" w:rsidRDefault="00E72D5C" w:rsidP="002E2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1F3870" w14:textId="77777777" w:rsidR="00E72D5C" w:rsidRDefault="00E72D5C" w:rsidP="002E2951">
      <w:r>
        <w:separator/>
      </w:r>
    </w:p>
  </w:footnote>
  <w:footnote w:type="continuationSeparator" w:id="0">
    <w:p w14:paraId="3D46F6A0" w14:textId="77777777" w:rsidR="00E72D5C" w:rsidRDefault="00E72D5C" w:rsidP="002E2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858375" w14:textId="77777777" w:rsidR="00351A07" w:rsidRPr="00562DDA" w:rsidRDefault="000D4B28" w:rsidP="00562DDA">
    <w:pPr>
      <w:pStyle w:val="Header"/>
      <w:jc w:val="right"/>
      <w:rPr>
        <w:b/>
        <w:bCs/>
        <w:sz w:val="18"/>
        <w:szCs w:val="18"/>
      </w:rPr>
    </w:pPr>
    <w:r>
      <w:rPr>
        <w:noProof/>
      </w:rPr>
      <w:drawing>
        <wp:anchor distT="0" distB="0" distL="114300" distR="114300" simplePos="0" relativeHeight="251659264" behindDoc="0" locked="0" layoutInCell="1" allowOverlap="1" wp14:anchorId="68F7C1F3" wp14:editId="03D866F7">
          <wp:simplePos x="0" y="0"/>
          <wp:positionH relativeFrom="column">
            <wp:posOffset>-267335</wp:posOffset>
          </wp:positionH>
          <wp:positionV relativeFrom="paragraph">
            <wp:posOffset>-314325</wp:posOffset>
          </wp:positionV>
          <wp:extent cx="1495425" cy="876300"/>
          <wp:effectExtent l="0" t="0" r="0" b="0"/>
          <wp:wrapThrough wrapText="bothSides">
            <wp:wrapPolygon edited="0">
              <wp:start x="7154" y="6104"/>
              <wp:lineTo x="4127" y="7043"/>
              <wp:lineTo x="3852" y="12209"/>
              <wp:lineTo x="4678" y="15026"/>
              <wp:lineTo x="6054" y="15026"/>
              <wp:lineTo x="17060" y="14087"/>
              <wp:lineTo x="17335" y="7513"/>
              <wp:lineTo x="8255" y="6104"/>
              <wp:lineTo x="7154" y="6104"/>
            </wp:wrapPolygon>
          </wp:wrapThrough>
          <wp:docPr id="430997874" name="Picture 1" descr="A logo with blue and pink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004844" name="Picture 1" descr="A logo with blue and pink color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95425" cy="876300"/>
                  </a:xfrm>
                  <a:prstGeom prst="rect">
                    <a:avLst/>
                  </a:prstGeom>
                </pic:spPr>
              </pic:pic>
            </a:graphicData>
          </a:graphic>
          <wp14:sizeRelH relativeFrom="page">
            <wp14:pctWidth>0</wp14:pctWidth>
          </wp14:sizeRelH>
          <wp14:sizeRelV relativeFrom="page">
            <wp14:pctHeight>0</wp14:pctHeight>
          </wp14:sizeRelV>
        </wp:anchor>
      </w:drawing>
    </w:r>
    <w:r>
      <w:t xml:space="preserve">            </w:t>
    </w:r>
    <w:proofErr w:type="spellStart"/>
    <w:r w:rsidRPr="00562DDA">
      <w:rPr>
        <w:b/>
        <w:bCs/>
        <w:sz w:val="18"/>
        <w:szCs w:val="18"/>
      </w:rPr>
      <w:t>Siaran</w:t>
    </w:r>
    <w:proofErr w:type="spellEnd"/>
    <w:r w:rsidRPr="00562DDA">
      <w:rPr>
        <w:b/>
        <w:bCs/>
        <w:sz w:val="18"/>
        <w:szCs w:val="18"/>
      </w:rPr>
      <w:t xml:space="preserve"> Pers</w:t>
    </w:r>
  </w:p>
  <w:p w14:paraId="0D10E484" w14:textId="77777777" w:rsidR="00351A07" w:rsidRPr="00562DDA" w:rsidRDefault="000D4B28" w:rsidP="00562DDA">
    <w:pPr>
      <w:pStyle w:val="Header"/>
      <w:jc w:val="right"/>
      <w:rPr>
        <w:sz w:val="18"/>
        <w:szCs w:val="18"/>
      </w:rPr>
    </w:pPr>
    <w:proofErr w:type="spellStart"/>
    <w:r w:rsidRPr="00562DDA">
      <w:rPr>
        <w:sz w:val="18"/>
        <w:szCs w:val="18"/>
      </w:rPr>
      <w:t>Untuk</w:t>
    </w:r>
    <w:proofErr w:type="spellEnd"/>
    <w:r w:rsidRPr="00562DDA">
      <w:rPr>
        <w:sz w:val="18"/>
        <w:szCs w:val="18"/>
      </w:rPr>
      <w:t xml:space="preserve"> </w:t>
    </w:r>
    <w:proofErr w:type="spellStart"/>
    <w:r w:rsidRPr="00562DDA">
      <w:rPr>
        <w:sz w:val="18"/>
        <w:szCs w:val="18"/>
      </w:rPr>
      <w:t>Segera</w:t>
    </w:r>
    <w:proofErr w:type="spellEnd"/>
    <w:r w:rsidRPr="00562DDA">
      <w:rPr>
        <w:sz w:val="18"/>
        <w:szCs w:val="18"/>
      </w:rPr>
      <w:t xml:space="preserve"> </w:t>
    </w:r>
    <w:proofErr w:type="spellStart"/>
    <w:r w:rsidRPr="00562DDA">
      <w:rPr>
        <w:sz w:val="18"/>
        <w:szCs w:val="18"/>
      </w:rPr>
      <w:t>Disiarkan</w:t>
    </w:r>
    <w:proofErr w:type="spellEnd"/>
  </w:p>
  <w:p w14:paraId="5C1B5A97" w14:textId="249B753C" w:rsidR="00351A07" w:rsidRDefault="008D4059" w:rsidP="00562DDA">
    <w:pPr>
      <w:pStyle w:val="Header"/>
      <w:jc w:val="right"/>
    </w:pPr>
    <w:proofErr w:type="spellStart"/>
    <w:r>
      <w:rPr>
        <w:sz w:val="18"/>
        <w:szCs w:val="18"/>
      </w:rPr>
      <w:t>Sabtu</w:t>
    </w:r>
    <w:proofErr w:type="spellEnd"/>
    <w:r w:rsidR="000D4B28">
      <w:rPr>
        <w:sz w:val="18"/>
        <w:szCs w:val="18"/>
      </w:rPr>
      <w:t>,</w:t>
    </w:r>
    <w:r w:rsidR="000D4B28" w:rsidRPr="00562DDA">
      <w:rPr>
        <w:sz w:val="18"/>
        <w:szCs w:val="18"/>
      </w:rPr>
      <w:t xml:space="preserve"> </w:t>
    </w:r>
    <w:r w:rsidR="000D4B28">
      <w:rPr>
        <w:sz w:val="18"/>
        <w:szCs w:val="18"/>
      </w:rPr>
      <w:t>2</w:t>
    </w:r>
    <w:r>
      <w:rPr>
        <w:sz w:val="18"/>
        <w:szCs w:val="18"/>
      </w:rPr>
      <w:t>6</w:t>
    </w:r>
    <w:r w:rsidR="000D4B28">
      <w:rPr>
        <w:sz w:val="18"/>
        <w:szCs w:val="18"/>
      </w:rPr>
      <w:t xml:space="preserve"> September </w:t>
    </w:r>
    <w:r w:rsidR="000D4B28" w:rsidRPr="00562DDA">
      <w:rPr>
        <w:sz w:val="18"/>
        <w:szCs w:val="18"/>
      </w:rPr>
      <w:t>202</w:t>
    </w:r>
    <w:r w:rsidR="000D4B28">
      <w:rPr>
        <w:sz w:val="18"/>
        <w:szCs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F17F9B"/>
    <w:multiLevelType w:val="multilevel"/>
    <w:tmpl w:val="7F5A4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951"/>
    <w:rsid w:val="000D12E2"/>
    <w:rsid w:val="000D4B28"/>
    <w:rsid w:val="00215877"/>
    <w:rsid w:val="00275D1D"/>
    <w:rsid w:val="002E2951"/>
    <w:rsid w:val="002F5853"/>
    <w:rsid w:val="00351A07"/>
    <w:rsid w:val="003E54DE"/>
    <w:rsid w:val="00403E4A"/>
    <w:rsid w:val="00434DE4"/>
    <w:rsid w:val="004C7104"/>
    <w:rsid w:val="006A7594"/>
    <w:rsid w:val="006C3319"/>
    <w:rsid w:val="007B1DC4"/>
    <w:rsid w:val="00830848"/>
    <w:rsid w:val="00886673"/>
    <w:rsid w:val="008D4059"/>
    <w:rsid w:val="00935123"/>
    <w:rsid w:val="009933F3"/>
    <w:rsid w:val="009B0C5E"/>
    <w:rsid w:val="00B25E3C"/>
    <w:rsid w:val="00B766CB"/>
    <w:rsid w:val="00C76CB3"/>
    <w:rsid w:val="00CA6D9D"/>
    <w:rsid w:val="00CB6550"/>
    <w:rsid w:val="00CD08A6"/>
    <w:rsid w:val="00D212D8"/>
    <w:rsid w:val="00D41298"/>
    <w:rsid w:val="00DD27F7"/>
    <w:rsid w:val="00DE307D"/>
    <w:rsid w:val="00DF566B"/>
    <w:rsid w:val="00E45669"/>
    <w:rsid w:val="00E72D5C"/>
    <w:rsid w:val="00F36275"/>
    <w:rsid w:val="00F911D5"/>
    <w:rsid w:val="00FB555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60FA21F1"/>
  <w15:chartTrackingRefBased/>
  <w15:docId w15:val="{DB059275-2CEF-CD40-A064-8E961244C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D1D"/>
    <w:rPr>
      <w:rFonts w:ascii="Times New Roman" w:eastAsia="Times New Roman" w:hAnsi="Times New Roman" w:cs="Times New Roman"/>
    </w:rPr>
  </w:style>
  <w:style w:type="paragraph" w:styleId="Heading3">
    <w:name w:val="heading 3"/>
    <w:basedOn w:val="Normal"/>
    <w:link w:val="Heading3Char"/>
    <w:uiPriority w:val="9"/>
    <w:qFormat/>
    <w:rsid w:val="00B25E3C"/>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951"/>
    <w:pPr>
      <w:tabs>
        <w:tab w:val="center" w:pos="4680"/>
        <w:tab w:val="right" w:pos="9360"/>
      </w:tabs>
    </w:pPr>
  </w:style>
  <w:style w:type="character" w:customStyle="1" w:styleId="HeaderChar">
    <w:name w:val="Header Char"/>
    <w:basedOn w:val="DefaultParagraphFont"/>
    <w:link w:val="Header"/>
    <w:uiPriority w:val="99"/>
    <w:rsid w:val="002E2951"/>
    <w:rPr>
      <w:rFonts w:ascii="Times New Roman" w:eastAsia="Times New Roman" w:hAnsi="Times New Roman" w:cs="Times New Roman"/>
    </w:rPr>
  </w:style>
  <w:style w:type="character" w:styleId="Hyperlink">
    <w:name w:val="Hyperlink"/>
    <w:basedOn w:val="DefaultParagraphFont"/>
    <w:uiPriority w:val="99"/>
    <w:unhideWhenUsed/>
    <w:rsid w:val="002E2951"/>
    <w:rPr>
      <w:color w:val="0563C1" w:themeColor="hyperlink"/>
      <w:u w:val="single"/>
    </w:rPr>
  </w:style>
  <w:style w:type="paragraph" w:styleId="NormalWeb">
    <w:name w:val="Normal (Web)"/>
    <w:basedOn w:val="Normal"/>
    <w:uiPriority w:val="99"/>
    <w:unhideWhenUsed/>
    <w:rsid w:val="002E2951"/>
    <w:pPr>
      <w:spacing w:before="100" w:beforeAutospacing="1" w:after="100" w:afterAutospacing="1"/>
    </w:pPr>
  </w:style>
  <w:style w:type="paragraph" w:styleId="Footer">
    <w:name w:val="footer"/>
    <w:basedOn w:val="Normal"/>
    <w:link w:val="FooterChar"/>
    <w:uiPriority w:val="99"/>
    <w:unhideWhenUsed/>
    <w:rsid w:val="002E2951"/>
    <w:pPr>
      <w:tabs>
        <w:tab w:val="center" w:pos="4680"/>
        <w:tab w:val="right" w:pos="9360"/>
      </w:tabs>
    </w:pPr>
  </w:style>
  <w:style w:type="character" w:customStyle="1" w:styleId="FooterChar">
    <w:name w:val="Footer Char"/>
    <w:basedOn w:val="DefaultParagraphFont"/>
    <w:link w:val="Footer"/>
    <w:uiPriority w:val="99"/>
    <w:rsid w:val="002E2951"/>
    <w:rPr>
      <w:rFonts w:ascii="Times New Roman" w:eastAsia="Times New Roman" w:hAnsi="Times New Roman" w:cs="Times New Roman"/>
    </w:rPr>
  </w:style>
  <w:style w:type="character" w:customStyle="1" w:styleId="Heading3Char">
    <w:name w:val="Heading 3 Char"/>
    <w:basedOn w:val="DefaultParagraphFont"/>
    <w:link w:val="Heading3"/>
    <w:uiPriority w:val="9"/>
    <w:rsid w:val="00B25E3C"/>
    <w:rPr>
      <w:rFonts w:ascii="Times New Roman" w:eastAsia="Times New Roman" w:hAnsi="Times New Roman" w:cs="Times New Roman"/>
      <w:b/>
      <w:bCs/>
      <w:sz w:val="27"/>
      <w:szCs w:val="27"/>
    </w:rPr>
  </w:style>
  <w:style w:type="paragraph" w:styleId="ListParagraph">
    <w:name w:val="List Paragraph"/>
    <w:basedOn w:val="Normal"/>
    <w:uiPriority w:val="34"/>
    <w:qFormat/>
    <w:rsid w:val="00DE30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110072">
      <w:bodyDiv w:val="1"/>
      <w:marLeft w:val="0"/>
      <w:marRight w:val="0"/>
      <w:marTop w:val="0"/>
      <w:marBottom w:val="0"/>
      <w:divBdr>
        <w:top w:val="none" w:sz="0" w:space="0" w:color="auto"/>
        <w:left w:val="none" w:sz="0" w:space="0" w:color="auto"/>
        <w:bottom w:val="none" w:sz="0" w:space="0" w:color="auto"/>
        <w:right w:val="none" w:sz="0" w:space="0" w:color="auto"/>
      </w:divBdr>
    </w:div>
    <w:div w:id="248740457">
      <w:bodyDiv w:val="1"/>
      <w:marLeft w:val="0"/>
      <w:marRight w:val="0"/>
      <w:marTop w:val="0"/>
      <w:marBottom w:val="0"/>
      <w:divBdr>
        <w:top w:val="none" w:sz="0" w:space="0" w:color="auto"/>
        <w:left w:val="none" w:sz="0" w:space="0" w:color="auto"/>
        <w:bottom w:val="none" w:sz="0" w:space="0" w:color="auto"/>
        <w:right w:val="none" w:sz="0" w:space="0" w:color="auto"/>
      </w:divBdr>
    </w:div>
    <w:div w:id="723870775">
      <w:bodyDiv w:val="1"/>
      <w:marLeft w:val="0"/>
      <w:marRight w:val="0"/>
      <w:marTop w:val="0"/>
      <w:marBottom w:val="0"/>
      <w:divBdr>
        <w:top w:val="none" w:sz="0" w:space="0" w:color="auto"/>
        <w:left w:val="none" w:sz="0" w:space="0" w:color="auto"/>
        <w:bottom w:val="none" w:sz="0" w:space="0" w:color="auto"/>
        <w:right w:val="none" w:sz="0" w:space="0" w:color="auto"/>
      </w:divBdr>
    </w:div>
    <w:div w:id="1088384868">
      <w:bodyDiv w:val="1"/>
      <w:marLeft w:val="0"/>
      <w:marRight w:val="0"/>
      <w:marTop w:val="0"/>
      <w:marBottom w:val="0"/>
      <w:divBdr>
        <w:top w:val="none" w:sz="0" w:space="0" w:color="auto"/>
        <w:left w:val="none" w:sz="0" w:space="0" w:color="auto"/>
        <w:bottom w:val="none" w:sz="0" w:space="0" w:color="auto"/>
        <w:right w:val="none" w:sz="0" w:space="0" w:color="auto"/>
      </w:divBdr>
    </w:div>
    <w:div w:id="1226573152">
      <w:bodyDiv w:val="1"/>
      <w:marLeft w:val="0"/>
      <w:marRight w:val="0"/>
      <w:marTop w:val="0"/>
      <w:marBottom w:val="0"/>
      <w:divBdr>
        <w:top w:val="none" w:sz="0" w:space="0" w:color="auto"/>
        <w:left w:val="none" w:sz="0" w:space="0" w:color="auto"/>
        <w:bottom w:val="none" w:sz="0" w:space="0" w:color="auto"/>
        <w:right w:val="none" w:sz="0" w:space="0" w:color="auto"/>
      </w:divBdr>
    </w:div>
    <w:div w:id="1674721512">
      <w:bodyDiv w:val="1"/>
      <w:marLeft w:val="0"/>
      <w:marRight w:val="0"/>
      <w:marTop w:val="0"/>
      <w:marBottom w:val="0"/>
      <w:divBdr>
        <w:top w:val="none" w:sz="0" w:space="0" w:color="auto"/>
        <w:left w:val="none" w:sz="0" w:space="0" w:color="auto"/>
        <w:bottom w:val="none" w:sz="0" w:space="0" w:color="auto"/>
        <w:right w:val="none" w:sz="0" w:space="0" w:color="auto"/>
      </w:divBdr>
    </w:div>
    <w:div w:id="1967855926">
      <w:bodyDiv w:val="1"/>
      <w:marLeft w:val="0"/>
      <w:marRight w:val="0"/>
      <w:marTop w:val="0"/>
      <w:marBottom w:val="0"/>
      <w:divBdr>
        <w:top w:val="none" w:sz="0" w:space="0" w:color="auto"/>
        <w:left w:val="none" w:sz="0" w:space="0" w:color="auto"/>
        <w:bottom w:val="none" w:sz="0" w:space="0" w:color="auto"/>
        <w:right w:val="none" w:sz="0" w:space="0" w:color="auto"/>
      </w:divBdr>
    </w:div>
    <w:div w:id="1986658717">
      <w:bodyDiv w:val="1"/>
      <w:marLeft w:val="0"/>
      <w:marRight w:val="0"/>
      <w:marTop w:val="0"/>
      <w:marBottom w:val="0"/>
      <w:divBdr>
        <w:top w:val="none" w:sz="0" w:space="0" w:color="auto"/>
        <w:left w:val="none" w:sz="0" w:space="0" w:color="auto"/>
        <w:bottom w:val="none" w:sz="0" w:space="0" w:color="auto"/>
        <w:right w:val="none" w:sz="0" w:space="0" w:color="auto"/>
      </w:divBdr>
    </w:div>
    <w:div w:id="2140562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alto:+012(345)6789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705</Words>
  <Characters>4022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2026-09-20T07:41:00Z</cp:lastPrinted>
  <dcterms:created xsi:type="dcterms:W3CDTF">2026-09-26T01:37:00Z</dcterms:created>
  <dcterms:modified xsi:type="dcterms:W3CDTF">2026-09-26T01:37:00Z</dcterms:modified>
</cp:coreProperties>
</file>