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4654C" w14:textId="77777777" w:rsidR="00E864AB" w:rsidRDefault="00E864AB" w:rsidP="00E864AB">
      <w:pPr>
        <w:spacing w:after="80" w:line="240" w:lineRule="auto"/>
        <w:jc w:val="both"/>
        <w:outlineLvl w:val="1"/>
        <w:rPr>
          <w:rFonts w:ascii="Calibri" w:eastAsia="Times New Roman" w:hAnsi="Calibri" w:cs="Calibri"/>
          <w:color w:val="000000"/>
          <w:kern w:val="0"/>
          <w:sz w:val="24"/>
          <w:szCs w:val="24"/>
          <w:lang w:val="en-ID"/>
          <w14:ligatures w14:val="none"/>
        </w:rPr>
      </w:pPr>
    </w:p>
    <w:p w14:paraId="669885B9" w14:textId="2CFA18EB" w:rsidR="00B81802" w:rsidRPr="00143265" w:rsidRDefault="00B81802" w:rsidP="002F5870">
      <w:pPr>
        <w:spacing w:after="0" w:line="240" w:lineRule="auto"/>
        <w:jc w:val="center"/>
        <w:textAlignment w:val="baseline"/>
        <w:rPr>
          <w:rFonts w:ascii="Calibri" w:eastAsia="Times New Roman" w:hAnsi="Calibri" w:cs="Calibri"/>
          <w:b/>
          <w:bCs/>
          <w:color w:val="000000"/>
          <w:kern w:val="0"/>
          <w:sz w:val="28"/>
          <w:szCs w:val="28"/>
          <w:lang w:val="en-ID"/>
          <w14:ligatures w14:val="none"/>
        </w:rPr>
      </w:pPr>
      <w:r w:rsidRPr="00143265">
        <w:rPr>
          <w:rFonts w:ascii="Calibri" w:eastAsia="Times New Roman" w:hAnsi="Calibri" w:cs="Calibri"/>
          <w:b/>
          <w:bCs/>
          <w:color w:val="000000"/>
          <w:kern w:val="0"/>
          <w:sz w:val="28"/>
          <w:szCs w:val="28"/>
          <w:lang w:val="en-ID"/>
          <w14:ligatures w14:val="none"/>
        </w:rPr>
        <w:t xml:space="preserve">Indonesia Raja </w:t>
      </w:r>
      <w:proofErr w:type="spellStart"/>
      <w:r w:rsidRPr="00143265">
        <w:rPr>
          <w:rFonts w:ascii="Calibri" w:eastAsia="Times New Roman" w:hAnsi="Calibri" w:cs="Calibri"/>
          <w:b/>
          <w:bCs/>
          <w:color w:val="000000"/>
          <w:kern w:val="0"/>
          <w:sz w:val="28"/>
          <w:szCs w:val="28"/>
          <w:lang w:val="en-ID"/>
          <w14:ligatures w14:val="none"/>
        </w:rPr>
        <w:t>Sawit</w:t>
      </w:r>
      <w:proofErr w:type="spellEnd"/>
      <w:r w:rsidR="00057685" w:rsidRPr="00143265">
        <w:rPr>
          <w:rFonts w:ascii="Calibri" w:eastAsia="Times New Roman" w:hAnsi="Calibri" w:cs="Calibri"/>
          <w:b/>
          <w:bCs/>
          <w:color w:val="000000"/>
          <w:kern w:val="0"/>
          <w:sz w:val="28"/>
          <w:szCs w:val="28"/>
          <w:lang w:val="en-ID"/>
          <w14:ligatures w14:val="none"/>
        </w:rPr>
        <w:t>,</w:t>
      </w:r>
      <w:r w:rsidRPr="00143265">
        <w:rPr>
          <w:rFonts w:ascii="Calibri" w:eastAsia="Times New Roman" w:hAnsi="Calibri" w:cs="Calibri"/>
          <w:b/>
          <w:bCs/>
          <w:color w:val="000000"/>
          <w:kern w:val="0"/>
          <w:sz w:val="28"/>
          <w:szCs w:val="28"/>
          <w:lang w:val="en-ID"/>
          <w14:ligatures w14:val="none"/>
        </w:rPr>
        <w:t xml:space="preserve"> </w:t>
      </w:r>
      <w:proofErr w:type="spellStart"/>
      <w:r w:rsidRPr="00143265">
        <w:rPr>
          <w:rFonts w:ascii="Calibri" w:eastAsia="Times New Roman" w:hAnsi="Calibri" w:cs="Calibri"/>
          <w:b/>
          <w:bCs/>
          <w:color w:val="000000"/>
          <w:kern w:val="0"/>
          <w:sz w:val="28"/>
          <w:szCs w:val="28"/>
          <w:lang w:val="en-ID"/>
          <w14:ligatures w14:val="none"/>
        </w:rPr>
        <w:t>tapi</w:t>
      </w:r>
      <w:proofErr w:type="spellEnd"/>
      <w:r w:rsidRPr="00143265">
        <w:rPr>
          <w:rFonts w:ascii="Calibri" w:eastAsia="Times New Roman" w:hAnsi="Calibri" w:cs="Calibri"/>
          <w:b/>
          <w:bCs/>
          <w:color w:val="000000"/>
          <w:kern w:val="0"/>
          <w:sz w:val="28"/>
          <w:szCs w:val="28"/>
          <w:lang w:val="en-ID"/>
          <w14:ligatures w14:val="none"/>
        </w:rPr>
        <w:t xml:space="preserve"> Singapura yang Panen Untung</w:t>
      </w:r>
    </w:p>
    <w:p w14:paraId="3BF90A2D" w14:textId="06AE4891" w:rsidR="00B81802" w:rsidRDefault="00B81802" w:rsidP="00B81802">
      <w:pPr>
        <w:spacing w:after="0" w:line="240" w:lineRule="auto"/>
        <w:rPr>
          <w:rFonts w:ascii="Times New Roman" w:eastAsia="Times New Roman" w:hAnsi="Times New Roman" w:cs="Times New Roman"/>
          <w:kern w:val="0"/>
          <w:sz w:val="24"/>
          <w:szCs w:val="24"/>
          <w:lang w:val="en-ID"/>
          <w14:ligatures w14:val="none"/>
        </w:rPr>
      </w:pPr>
    </w:p>
    <w:p w14:paraId="46BEC20A" w14:textId="77777777" w:rsidR="005F5E47" w:rsidRPr="00B81802" w:rsidRDefault="005F5E47" w:rsidP="00B81802">
      <w:pPr>
        <w:spacing w:after="0" w:line="240" w:lineRule="auto"/>
        <w:rPr>
          <w:rFonts w:ascii="Times New Roman" w:eastAsia="Times New Roman" w:hAnsi="Times New Roman" w:cs="Times New Roman"/>
          <w:kern w:val="0"/>
          <w:sz w:val="24"/>
          <w:szCs w:val="24"/>
          <w:lang w:val="en-ID"/>
          <w14:ligatures w14:val="none"/>
        </w:rPr>
      </w:pPr>
    </w:p>
    <w:p w14:paraId="5C083850" w14:textId="1E1E436B"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r w:rsidRPr="00B81802">
        <w:rPr>
          <w:rFonts w:ascii="Calibri" w:eastAsia="Times New Roman" w:hAnsi="Calibri" w:cs="Calibri"/>
          <w:color w:val="000000"/>
          <w:kern w:val="0"/>
          <w:sz w:val="24"/>
          <w:szCs w:val="24"/>
          <w:lang w:val="en-ID"/>
          <w14:ligatures w14:val="none"/>
        </w:rPr>
        <w:t xml:space="preserve">JAKARTA - Indonesia </w:t>
      </w:r>
      <w:proofErr w:type="spellStart"/>
      <w:r w:rsidRPr="00B81802">
        <w:rPr>
          <w:rFonts w:ascii="Calibri" w:eastAsia="Times New Roman" w:hAnsi="Calibri" w:cs="Calibri"/>
          <w:color w:val="000000"/>
          <w:kern w:val="0"/>
          <w:sz w:val="24"/>
          <w:szCs w:val="24"/>
          <w:lang w:val="en-ID"/>
          <w14:ligatures w14:val="none"/>
        </w:rPr>
        <w:t>memegang</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peran</w:t>
      </w:r>
      <w:proofErr w:type="spellEnd"/>
      <w:r w:rsidRPr="00B81802">
        <w:rPr>
          <w:rFonts w:ascii="Calibri" w:eastAsia="Times New Roman" w:hAnsi="Calibri" w:cs="Calibri"/>
          <w:color w:val="000000"/>
          <w:kern w:val="0"/>
          <w:sz w:val="24"/>
          <w:szCs w:val="24"/>
          <w:lang w:val="en-ID"/>
          <w14:ligatures w14:val="none"/>
        </w:rPr>
        <w:t xml:space="preserve"> vital </w:t>
      </w:r>
      <w:proofErr w:type="spellStart"/>
      <w:r w:rsidRPr="00B81802">
        <w:rPr>
          <w:rFonts w:ascii="Calibri" w:eastAsia="Times New Roman" w:hAnsi="Calibri" w:cs="Calibri"/>
          <w:color w:val="000000"/>
          <w:kern w:val="0"/>
          <w:sz w:val="24"/>
          <w:szCs w:val="24"/>
          <w:lang w:val="en-ID"/>
          <w14:ligatures w14:val="none"/>
        </w:rPr>
        <w:t>sebagai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produsen</w:t>
      </w:r>
      <w:proofErr w:type="spellEnd"/>
      <w:r w:rsidRPr="00B81802">
        <w:rPr>
          <w:rFonts w:ascii="Calibri" w:eastAsia="Times New Roman" w:hAnsi="Calibri" w:cs="Calibri"/>
          <w:color w:val="000000"/>
          <w:kern w:val="0"/>
          <w:sz w:val="24"/>
          <w:szCs w:val="24"/>
          <w:lang w:val="en-ID"/>
          <w14:ligatures w14:val="none"/>
        </w:rPr>
        <w:t xml:space="preserve"> dan </w:t>
      </w:r>
      <w:proofErr w:type="spellStart"/>
      <w:r w:rsidRPr="00B81802">
        <w:rPr>
          <w:rFonts w:ascii="Calibri" w:eastAsia="Times New Roman" w:hAnsi="Calibri" w:cs="Calibri"/>
          <w:color w:val="000000"/>
          <w:kern w:val="0"/>
          <w:sz w:val="24"/>
          <w:szCs w:val="24"/>
          <w:lang w:val="en-ID"/>
          <w14:ligatures w14:val="none"/>
        </w:rPr>
        <w:t>eksportir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minyak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kelapa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sawit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mentah</w:t>
      </w:r>
      <w:proofErr w:type="spellEnd"/>
      <w:r w:rsidRPr="00B81802">
        <w:rPr>
          <w:rFonts w:ascii="Calibri" w:eastAsia="Times New Roman" w:hAnsi="Calibri" w:cs="Calibri"/>
          <w:color w:val="000000"/>
          <w:kern w:val="0"/>
          <w:sz w:val="24"/>
          <w:szCs w:val="24"/>
          <w:lang w:val="en-ID"/>
          <w14:ligatures w14:val="none"/>
        </w:rPr>
        <w:t xml:space="preserve"> (</w:t>
      </w:r>
      <w:r w:rsidRPr="00B81802">
        <w:rPr>
          <w:rFonts w:ascii="Calibri" w:eastAsia="Times New Roman" w:hAnsi="Calibri" w:cs="Calibri"/>
          <w:i/>
          <w:iCs/>
          <w:color w:val="000000"/>
          <w:kern w:val="0"/>
          <w:sz w:val="24"/>
          <w:szCs w:val="24"/>
          <w:lang w:val="en-ID"/>
          <w14:ligatures w14:val="none"/>
        </w:rPr>
        <w:t>crude palm oil</w:t>
      </w:r>
      <w:r w:rsidRPr="00B81802">
        <w:rPr>
          <w:rFonts w:ascii="Calibri" w:eastAsia="Times New Roman" w:hAnsi="Calibri" w:cs="Calibri"/>
          <w:color w:val="000000"/>
          <w:kern w:val="0"/>
          <w:sz w:val="24"/>
          <w:szCs w:val="24"/>
          <w:lang w:val="en-ID"/>
          <w14:ligatures w14:val="none"/>
        </w:rPr>
        <w:t xml:space="preserve">, CPO) </w:t>
      </w:r>
      <w:proofErr w:type="spellStart"/>
      <w:r w:rsidRPr="00B81802">
        <w:rPr>
          <w:rFonts w:ascii="Calibri" w:eastAsia="Times New Roman" w:hAnsi="Calibri" w:cs="Calibri"/>
          <w:color w:val="000000"/>
          <w:kern w:val="0"/>
          <w:sz w:val="24"/>
          <w:szCs w:val="24"/>
          <w:lang w:val="en-ID"/>
          <w14:ligatures w14:val="none"/>
        </w:rPr>
        <w:t>terbesar</w:t>
      </w:r>
      <w:proofErr w:type="spellEnd"/>
      <w:r w:rsidRPr="00B81802">
        <w:rPr>
          <w:rFonts w:ascii="Calibri" w:eastAsia="Times New Roman" w:hAnsi="Calibri" w:cs="Calibri"/>
          <w:color w:val="000000"/>
          <w:kern w:val="0"/>
          <w:sz w:val="24"/>
          <w:szCs w:val="24"/>
          <w:lang w:val="en-ID"/>
          <w14:ligatures w14:val="none"/>
        </w:rPr>
        <w:t xml:space="preserve"> di dunia. </w:t>
      </w:r>
      <w:proofErr w:type="spellStart"/>
      <w:r w:rsidRPr="00B81802">
        <w:rPr>
          <w:rFonts w:ascii="Calibri" w:eastAsia="Times New Roman" w:hAnsi="Calibri" w:cs="Calibri"/>
          <w:color w:val="000000"/>
          <w:kern w:val="0"/>
          <w:sz w:val="24"/>
          <w:szCs w:val="24"/>
          <w:lang w:val="en-ID"/>
          <w14:ligatures w14:val="none"/>
        </w:rPr>
        <w:t>Ironisnya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meski</w:t>
      </w:r>
      <w:proofErr w:type="spellEnd"/>
      <w:r w:rsidRPr="00B81802">
        <w:rPr>
          <w:rFonts w:ascii="Calibri" w:eastAsia="Times New Roman" w:hAnsi="Calibri" w:cs="Calibri"/>
          <w:color w:val="000000"/>
          <w:kern w:val="0"/>
          <w:sz w:val="24"/>
          <w:szCs w:val="24"/>
          <w:lang w:val="en-ID"/>
          <w14:ligatures w14:val="none"/>
        </w:rPr>
        <w:t xml:space="preserve"> </w:t>
      </w:r>
      <w:r w:rsidR="0038120F">
        <w:rPr>
          <w:rFonts w:ascii="Calibri" w:eastAsia="Times New Roman" w:hAnsi="Calibri" w:cs="Calibri"/>
          <w:color w:val="000000"/>
          <w:kern w:val="0"/>
          <w:sz w:val="24"/>
          <w:szCs w:val="24"/>
          <w:lang w:val="en-ID"/>
          <w14:ligatures w14:val="none"/>
        </w:rPr>
        <w:t xml:space="preserve">Indonesia </w:t>
      </w:r>
      <w:proofErr w:type="spellStart"/>
      <w:r w:rsidRPr="00B81802">
        <w:rPr>
          <w:rFonts w:ascii="Calibri" w:eastAsia="Times New Roman" w:hAnsi="Calibri" w:cs="Calibri"/>
          <w:color w:val="000000"/>
          <w:kern w:val="0"/>
          <w:sz w:val="24"/>
          <w:szCs w:val="24"/>
          <w:lang w:val="en-ID"/>
          <w14:ligatures w14:val="none"/>
        </w:rPr>
        <w:t>menyumbang</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sekitar</w:t>
      </w:r>
      <w:proofErr w:type="spellEnd"/>
      <w:r w:rsidRPr="00B81802">
        <w:rPr>
          <w:rFonts w:ascii="Calibri" w:eastAsia="Times New Roman" w:hAnsi="Calibri" w:cs="Calibri"/>
          <w:color w:val="000000"/>
          <w:kern w:val="0"/>
          <w:sz w:val="24"/>
          <w:szCs w:val="24"/>
          <w:lang w:val="en-ID"/>
          <w14:ligatures w14:val="none"/>
        </w:rPr>
        <w:t xml:space="preserve"> 40,37% </w:t>
      </w:r>
      <w:proofErr w:type="spellStart"/>
      <w:r w:rsidRPr="00B81802">
        <w:rPr>
          <w:rFonts w:ascii="Calibri" w:eastAsia="Times New Roman" w:hAnsi="Calibri" w:cs="Calibri"/>
          <w:color w:val="000000"/>
          <w:kern w:val="0"/>
          <w:sz w:val="24"/>
          <w:szCs w:val="24"/>
          <w:lang w:val="en-ID"/>
          <w14:ligatures w14:val="none"/>
        </w:rPr>
        <w:t>pasokan</w:t>
      </w:r>
      <w:proofErr w:type="spellEnd"/>
      <w:r w:rsidRPr="00B81802">
        <w:rPr>
          <w:rFonts w:ascii="Calibri" w:eastAsia="Times New Roman" w:hAnsi="Calibri" w:cs="Calibri"/>
          <w:color w:val="000000"/>
          <w:kern w:val="0"/>
          <w:sz w:val="24"/>
          <w:szCs w:val="24"/>
          <w:lang w:val="en-ID"/>
          <w14:ligatures w14:val="none"/>
        </w:rPr>
        <w:t xml:space="preserve"> global </w:t>
      </w:r>
      <w:proofErr w:type="spellStart"/>
      <w:r w:rsidRPr="00B81802">
        <w:rPr>
          <w:rFonts w:ascii="Calibri" w:eastAsia="Times New Roman" w:hAnsi="Calibri" w:cs="Calibri"/>
          <w:color w:val="000000"/>
          <w:kern w:val="0"/>
          <w:sz w:val="24"/>
          <w:szCs w:val="24"/>
          <w:lang w:val="en-ID"/>
          <w14:ligatures w14:val="none"/>
        </w:rPr>
        <w:t>dengan</w:t>
      </w:r>
      <w:proofErr w:type="spellEnd"/>
      <w:r w:rsidRPr="00B81802">
        <w:rPr>
          <w:rFonts w:ascii="Calibri" w:eastAsia="Times New Roman" w:hAnsi="Calibri" w:cs="Calibri"/>
          <w:color w:val="000000"/>
          <w:kern w:val="0"/>
          <w:sz w:val="24"/>
          <w:szCs w:val="24"/>
          <w:lang w:val="en-ID"/>
          <w14:ligatures w14:val="none"/>
        </w:rPr>
        <w:t xml:space="preserve"> total </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53,9 </w:t>
      </w:r>
      <w:proofErr w:type="spellStart"/>
      <w:r w:rsidRPr="00B81802">
        <w:rPr>
          <w:rFonts w:ascii="Calibri" w:eastAsia="Times New Roman" w:hAnsi="Calibri" w:cs="Calibri"/>
          <w:color w:val="000000"/>
          <w:kern w:val="0"/>
          <w:sz w:val="24"/>
          <w:szCs w:val="24"/>
          <w:lang w:val="en-ID"/>
          <w14:ligatures w14:val="none"/>
        </w:rPr>
        <w:t>juta</w:t>
      </w:r>
      <w:proofErr w:type="spellEnd"/>
      <w:r w:rsidRPr="00B81802">
        <w:rPr>
          <w:rFonts w:ascii="Calibri" w:eastAsia="Times New Roman" w:hAnsi="Calibri" w:cs="Calibri"/>
          <w:color w:val="000000"/>
          <w:kern w:val="0"/>
          <w:sz w:val="24"/>
          <w:szCs w:val="24"/>
          <w:lang w:val="en-ID"/>
          <w14:ligatures w14:val="none"/>
        </w:rPr>
        <w:t xml:space="preserve"> ton </w:t>
      </w:r>
      <w:proofErr w:type="spellStart"/>
      <w:r w:rsidRPr="00B81802">
        <w:rPr>
          <w:rFonts w:ascii="Calibri" w:eastAsia="Times New Roman" w:hAnsi="Calibri" w:cs="Calibri"/>
          <w:color w:val="000000"/>
          <w:kern w:val="0"/>
          <w:sz w:val="24"/>
          <w:szCs w:val="24"/>
          <w:lang w:val="en-ID"/>
          <w14:ligatures w14:val="none"/>
        </w:rPr>
        <w:t>sepanjang</w:t>
      </w:r>
      <w:proofErr w:type="spellEnd"/>
      <w:r w:rsidRPr="00B81802">
        <w:rPr>
          <w:rFonts w:ascii="Calibri" w:eastAsia="Times New Roman" w:hAnsi="Calibri" w:cs="Calibri"/>
          <w:color w:val="000000"/>
          <w:kern w:val="0"/>
          <w:sz w:val="24"/>
          <w:szCs w:val="24"/>
          <w:lang w:val="en-ID"/>
          <w14:ligatures w14:val="none"/>
        </w:rPr>
        <w:t xml:space="preserve"> 2015–2024, negara </w:t>
      </w:r>
      <w:proofErr w:type="spellStart"/>
      <w:r w:rsidRPr="00B81802">
        <w:rPr>
          <w:rFonts w:ascii="Calibri" w:eastAsia="Times New Roman" w:hAnsi="Calibri" w:cs="Calibri"/>
          <w:color w:val="000000"/>
          <w:kern w:val="0"/>
          <w:sz w:val="24"/>
          <w:szCs w:val="24"/>
          <w:lang w:val="en-ID"/>
          <w14:ligatures w14:val="none"/>
        </w:rPr>
        <w:t>tetangga</w:t>
      </w:r>
      <w:proofErr w:type="spellEnd"/>
      <w:r w:rsidRPr="00B81802">
        <w:rPr>
          <w:rFonts w:ascii="Calibri" w:eastAsia="Times New Roman" w:hAnsi="Calibri" w:cs="Calibri"/>
          <w:color w:val="000000"/>
          <w:kern w:val="0"/>
          <w:sz w:val="24"/>
          <w:szCs w:val="24"/>
          <w:lang w:val="en-ID"/>
          <w14:ligatures w14:val="none"/>
        </w:rPr>
        <w:t xml:space="preserve"> Singapura yang </w:t>
      </w:r>
      <w:proofErr w:type="spellStart"/>
      <w:r w:rsidRPr="00B81802">
        <w:rPr>
          <w:rFonts w:ascii="Calibri" w:eastAsia="Times New Roman" w:hAnsi="Calibri" w:cs="Calibri"/>
          <w:color w:val="000000"/>
          <w:kern w:val="0"/>
          <w:sz w:val="24"/>
          <w:szCs w:val="24"/>
          <w:lang w:val="en-ID"/>
          <w14:ligatures w14:val="none"/>
        </w:rPr>
        <w:t>tidak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memiliki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lahan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sawit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justru</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meraup</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nilai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ekonomi</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Pr="00B81802">
        <w:rPr>
          <w:rFonts w:ascii="Calibri" w:eastAsia="Times New Roman" w:hAnsi="Calibri" w:cs="Calibri"/>
          <w:color w:val="000000"/>
          <w:kern w:val="0"/>
          <w:sz w:val="24"/>
          <w:szCs w:val="24"/>
          <w:lang w:val="en-ID"/>
          <w14:ligatures w14:val="none"/>
        </w:rPr>
        <w:t>jauh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lebih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tinggi</w:t>
      </w:r>
      <w:proofErr w:type="spellEnd"/>
      <w:r w:rsidRPr="00B81802">
        <w:rPr>
          <w:rFonts w:ascii="Calibri" w:eastAsia="Times New Roman" w:hAnsi="Calibri" w:cs="Calibri"/>
          <w:color w:val="000000"/>
          <w:kern w:val="0"/>
          <w:sz w:val="24"/>
          <w:szCs w:val="24"/>
          <w:lang w:val="en-ID"/>
          <w14:ligatures w14:val="none"/>
        </w:rPr>
        <w:t>.</w:t>
      </w:r>
    </w:p>
    <w:p w14:paraId="42653858" w14:textId="77777777"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r w:rsidRPr="00B81802">
        <w:rPr>
          <w:rFonts w:ascii="Calibri" w:eastAsia="Times New Roman" w:hAnsi="Calibri" w:cs="Calibri"/>
          <w:color w:val="000000"/>
          <w:kern w:val="0"/>
          <w:sz w:val="24"/>
          <w:szCs w:val="24"/>
          <w:lang w:val="en-ID"/>
          <w14:ligatures w14:val="none"/>
        </w:rPr>
        <w:t>“</w:t>
      </w:r>
      <w:proofErr w:type="spellStart"/>
      <w:r w:rsidRPr="00B81802">
        <w:rPr>
          <w:rFonts w:ascii="Calibri" w:eastAsia="Times New Roman" w:hAnsi="Calibri" w:cs="Calibri"/>
          <w:color w:val="000000"/>
          <w:kern w:val="0"/>
          <w:sz w:val="24"/>
          <w:szCs w:val="24"/>
          <w:lang w:val="en-ID"/>
          <w14:ligatures w14:val="none"/>
        </w:rPr>
        <w:t>Fenomena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ini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ibarat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kenyataan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pahit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bagi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industri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strategis</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nasional</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apalagi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melihat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komoditas</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unggulan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kita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justru</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memberikan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nilai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tambah</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Pr="00B81802">
        <w:rPr>
          <w:rFonts w:ascii="Calibri" w:eastAsia="Times New Roman" w:hAnsi="Calibri" w:cs="Calibri"/>
          <w:color w:val="000000"/>
          <w:kern w:val="0"/>
          <w:sz w:val="24"/>
          <w:szCs w:val="24"/>
          <w:lang w:val="en-ID"/>
          <w14:ligatures w14:val="none"/>
        </w:rPr>
        <w:t>lebih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besar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bagi</w:t>
      </w:r>
      <w:proofErr w:type="spellEnd"/>
      <w:r w:rsidRPr="00B81802">
        <w:rPr>
          <w:rFonts w:ascii="Calibri" w:eastAsia="Times New Roman" w:hAnsi="Calibri" w:cs="Calibri"/>
          <w:color w:val="000000"/>
          <w:kern w:val="0"/>
          <w:sz w:val="24"/>
          <w:szCs w:val="24"/>
          <w:lang w:val="en-ID"/>
          <w14:ligatures w14:val="none"/>
        </w:rPr>
        <w:t xml:space="preserve"> broker di Singapura </w:t>
      </w:r>
      <w:proofErr w:type="spellStart"/>
      <w:r w:rsidRPr="00B81802">
        <w:rPr>
          <w:rFonts w:ascii="Calibri" w:eastAsia="Times New Roman" w:hAnsi="Calibri" w:cs="Calibri"/>
          <w:color w:val="000000"/>
          <w:kern w:val="0"/>
          <w:sz w:val="24"/>
          <w:szCs w:val="24"/>
          <w:lang w:val="en-ID"/>
          <w14:ligatures w14:val="none"/>
        </w:rPr>
        <w:t>ketimbang</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bagi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produsen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dalam</w:t>
      </w:r>
      <w:proofErr w:type="spellEnd"/>
      <w:r w:rsidRPr="00B81802">
        <w:rPr>
          <w:rFonts w:ascii="Calibri" w:eastAsia="Times New Roman" w:hAnsi="Calibri" w:cs="Calibri"/>
          <w:color w:val="000000"/>
          <w:kern w:val="0"/>
          <w:sz w:val="24"/>
          <w:szCs w:val="24"/>
          <w:lang w:val="en-ID"/>
          <w14:ligatures w14:val="none"/>
        </w:rPr>
        <w:t xml:space="preserve"> negeri </w:t>
      </w:r>
      <w:proofErr w:type="spellStart"/>
      <w:r w:rsidRPr="00B81802">
        <w:rPr>
          <w:rFonts w:ascii="Calibri" w:eastAsia="Times New Roman" w:hAnsi="Calibri" w:cs="Calibri"/>
          <w:color w:val="000000"/>
          <w:kern w:val="0"/>
          <w:sz w:val="24"/>
          <w:szCs w:val="24"/>
          <w:lang w:val="en-ID"/>
          <w14:ligatures w14:val="none"/>
        </w:rPr>
        <w:t>sendiri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ujar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Direktur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Eksekutif</w:t>
      </w:r>
      <w:proofErr w:type="spellEnd"/>
      <w:r w:rsidRPr="00B81802">
        <w:rPr>
          <w:rFonts w:ascii="Calibri" w:eastAsia="Times New Roman" w:hAnsi="Calibri" w:cs="Calibri"/>
          <w:color w:val="000000"/>
          <w:kern w:val="0"/>
          <w:sz w:val="24"/>
          <w:szCs w:val="24"/>
          <w:lang w:val="en-ID"/>
          <w14:ligatures w14:val="none"/>
        </w:rPr>
        <w:t xml:space="preserve"> NEXT Indonesia </w:t>
      </w:r>
      <w:proofErr w:type="spellStart"/>
      <w:r w:rsidRPr="00B81802">
        <w:rPr>
          <w:rFonts w:ascii="Calibri" w:eastAsia="Times New Roman" w:hAnsi="Calibri" w:cs="Calibri"/>
          <w:color w:val="000000"/>
          <w:kern w:val="0"/>
          <w:sz w:val="24"/>
          <w:szCs w:val="24"/>
          <w:lang w:val="en-ID"/>
          <w14:ligatures w14:val="none"/>
        </w:rPr>
        <w:t>Center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Christiantoko</w:t>
      </w:r>
      <w:proofErr w:type="spellEnd"/>
      <w:r w:rsidRPr="00B81802">
        <w:rPr>
          <w:rFonts w:ascii="Calibri" w:eastAsia="Times New Roman" w:hAnsi="Calibri" w:cs="Calibri"/>
          <w:color w:val="000000"/>
          <w:kern w:val="0"/>
          <w:sz w:val="24"/>
          <w:szCs w:val="24"/>
          <w:lang w:val="en-ID"/>
          <w14:ligatures w14:val="none"/>
        </w:rPr>
        <w:t xml:space="preserve"> di Jakarta, </w:t>
      </w:r>
      <w:proofErr w:type="spellStart"/>
      <w:r w:rsidRPr="00B81802">
        <w:rPr>
          <w:rFonts w:ascii="Calibri" w:eastAsia="Times New Roman" w:hAnsi="Calibri" w:cs="Calibri"/>
          <w:color w:val="000000"/>
          <w:kern w:val="0"/>
          <w:sz w:val="24"/>
          <w:szCs w:val="24"/>
          <w:lang w:val="en-ID"/>
          <w14:ligatures w14:val="none"/>
        </w:rPr>
        <w:t>Minggu</w:t>
      </w:r>
      <w:proofErr w:type="spellEnd"/>
      <w:r w:rsidRPr="00B81802">
        <w:rPr>
          <w:rFonts w:ascii="Calibri" w:eastAsia="Times New Roman" w:hAnsi="Calibri" w:cs="Calibri"/>
          <w:color w:val="000000"/>
          <w:kern w:val="0"/>
          <w:sz w:val="24"/>
          <w:szCs w:val="24"/>
          <w:lang w:val="en-ID"/>
          <w14:ligatures w14:val="none"/>
        </w:rPr>
        <w:t xml:space="preserve"> (12/04/2026). </w:t>
      </w:r>
    </w:p>
    <w:p w14:paraId="402F554C" w14:textId="77777777"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B81802">
        <w:rPr>
          <w:rFonts w:ascii="Calibri" w:eastAsia="Times New Roman" w:hAnsi="Calibri" w:cs="Calibri"/>
          <w:color w:val="000000"/>
          <w:kern w:val="0"/>
          <w:sz w:val="24"/>
          <w:szCs w:val="24"/>
          <w:lang w:val="en-ID"/>
          <w14:ligatures w14:val="none"/>
        </w:rPr>
        <w:t>Menurutnya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posisi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strategis</w:t>
      </w:r>
      <w:proofErr w:type="spellEnd"/>
      <w:r w:rsidRPr="00B81802">
        <w:rPr>
          <w:rFonts w:ascii="Calibri" w:eastAsia="Times New Roman" w:hAnsi="Calibri" w:cs="Calibri"/>
          <w:color w:val="000000"/>
          <w:kern w:val="0"/>
          <w:sz w:val="24"/>
          <w:szCs w:val="24"/>
          <w:lang w:val="en-ID"/>
          <w14:ligatures w14:val="none"/>
        </w:rPr>
        <w:t xml:space="preserve"> Singapura </w:t>
      </w:r>
      <w:proofErr w:type="spellStart"/>
      <w:r w:rsidRPr="00B81802">
        <w:rPr>
          <w:rFonts w:ascii="Calibri" w:eastAsia="Times New Roman" w:hAnsi="Calibri" w:cs="Calibri"/>
          <w:color w:val="000000"/>
          <w:kern w:val="0"/>
          <w:sz w:val="24"/>
          <w:szCs w:val="24"/>
          <w:lang w:val="en-ID"/>
          <w14:ligatures w14:val="none"/>
        </w:rPr>
        <w:t>sebagai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perantara</w:t>
      </w:r>
      <w:proofErr w:type="spellEnd"/>
      <w:r w:rsidRPr="00B81802">
        <w:rPr>
          <w:rFonts w:ascii="Calibri" w:eastAsia="Times New Roman" w:hAnsi="Calibri" w:cs="Calibri"/>
          <w:color w:val="000000"/>
          <w:kern w:val="0"/>
          <w:sz w:val="24"/>
          <w:szCs w:val="24"/>
          <w:lang w:val="en-ID"/>
          <w14:ligatures w14:val="none"/>
        </w:rPr>
        <w:t xml:space="preserve"> (</w:t>
      </w:r>
      <w:r w:rsidRPr="00B81802">
        <w:rPr>
          <w:rFonts w:ascii="Calibri" w:eastAsia="Times New Roman" w:hAnsi="Calibri" w:cs="Calibri"/>
          <w:i/>
          <w:iCs/>
          <w:color w:val="000000"/>
          <w:kern w:val="0"/>
          <w:sz w:val="24"/>
          <w:szCs w:val="24"/>
          <w:lang w:val="en-ID"/>
          <w14:ligatures w14:val="none"/>
        </w:rPr>
        <w:t>hub)</w:t>
      </w:r>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perdagangan</w:t>
      </w:r>
      <w:proofErr w:type="spellEnd"/>
      <w:r w:rsidRPr="00B81802">
        <w:rPr>
          <w:rFonts w:ascii="Calibri" w:eastAsia="Times New Roman" w:hAnsi="Calibri" w:cs="Calibri"/>
          <w:color w:val="000000"/>
          <w:kern w:val="0"/>
          <w:sz w:val="24"/>
          <w:szCs w:val="24"/>
          <w:lang w:val="en-ID"/>
          <w14:ligatures w14:val="none"/>
        </w:rPr>
        <w:t xml:space="preserve"> dan re-</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membuat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sekitar</w:t>
      </w:r>
      <w:proofErr w:type="spellEnd"/>
      <w:r w:rsidRPr="00B81802">
        <w:rPr>
          <w:rFonts w:ascii="Calibri" w:eastAsia="Times New Roman" w:hAnsi="Calibri" w:cs="Calibri"/>
          <w:color w:val="000000"/>
          <w:kern w:val="0"/>
          <w:sz w:val="24"/>
          <w:szCs w:val="24"/>
          <w:lang w:val="en-ID"/>
          <w14:ligatures w14:val="none"/>
        </w:rPr>
        <w:t xml:space="preserve"> 5,69% </w:t>
      </w:r>
      <w:proofErr w:type="spellStart"/>
      <w:r w:rsidRPr="00B81802">
        <w:rPr>
          <w:rFonts w:ascii="Calibri" w:eastAsia="Times New Roman" w:hAnsi="Calibri" w:cs="Calibri"/>
          <w:color w:val="000000"/>
          <w:kern w:val="0"/>
          <w:sz w:val="24"/>
          <w:szCs w:val="24"/>
          <w:lang w:val="en-ID"/>
          <w14:ligatures w14:val="none"/>
        </w:rPr>
        <w:t>dari</w:t>
      </w:r>
      <w:proofErr w:type="spellEnd"/>
      <w:r w:rsidRPr="00B81802">
        <w:rPr>
          <w:rFonts w:ascii="Calibri" w:eastAsia="Times New Roman" w:hAnsi="Calibri" w:cs="Calibri"/>
          <w:color w:val="000000"/>
          <w:kern w:val="0"/>
          <w:sz w:val="24"/>
          <w:szCs w:val="24"/>
          <w:lang w:val="en-ID"/>
          <w14:ligatures w14:val="none"/>
        </w:rPr>
        <w:t xml:space="preserve"> total </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CPO Indonesia </w:t>
      </w:r>
      <w:proofErr w:type="spellStart"/>
      <w:r w:rsidRPr="00B81802">
        <w:rPr>
          <w:rFonts w:ascii="Calibri" w:eastAsia="Times New Roman" w:hAnsi="Calibri" w:cs="Calibri"/>
          <w:color w:val="000000"/>
          <w:kern w:val="0"/>
          <w:sz w:val="24"/>
          <w:szCs w:val="24"/>
          <w:lang w:val="en-ID"/>
          <w14:ligatures w14:val="none"/>
        </w:rPr>
        <w:t>mengalir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sana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sebelum</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didistribusikan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kembali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Christiantoko</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melihat</w:t>
      </w:r>
      <w:proofErr w:type="spellEnd"/>
      <w:r w:rsidRPr="00B81802">
        <w:rPr>
          <w:rFonts w:ascii="Calibri" w:eastAsia="Times New Roman" w:hAnsi="Calibri" w:cs="Calibri"/>
          <w:color w:val="000000"/>
          <w:kern w:val="0"/>
          <w:sz w:val="24"/>
          <w:szCs w:val="24"/>
          <w:lang w:val="en-ID"/>
          <w14:ligatures w14:val="none"/>
        </w:rPr>
        <w:t xml:space="preserve"> volume </w:t>
      </w:r>
      <w:proofErr w:type="spellStart"/>
      <w:r w:rsidRPr="00B81802">
        <w:rPr>
          <w:rFonts w:ascii="Calibri" w:eastAsia="Times New Roman" w:hAnsi="Calibri" w:cs="Calibri"/>
          <w:color w:val="000000"/>
          <w:kern w:val="0"/>
          <w:sz w:val="24"/>
          <w:szCs w:val="24"/>
          <w:lang w:val="en-ID"/>
          <w14:ligatures w14:val="none"/>
        </w:rPr>
        <w:t>sebesar</w:t>
      </w:r>
      <w:proofErr w:type="spellEnd"/>
      <w:r w:rsidRPr="00B81802">
        <w:rPr>
          <w:rFonts w:ascii="Calibri" w:eastAsia="Times New Roman" w:hAnsi="Calibri" w:cs="Calibri"/>
          <w:color w:val="000000"/>
          <w:kern w:val="0"/>
          <w:sz w:val="24"/>
          <w:szCs w:val="24"/>
          <w:lang w:val="en-ID"/>
          <w14:ligatures w14:val="none"/>
        </w:rPr>
        <w:t xml:space="preserve"> 3,07 </w:t>
      </w:r>
      <w:proofErr w:type="spellStart"/>
      <w:r w:rsidRPr="00B81802">
        <w:rPr>
          <w:rFonts w:ascii="Calibri" w:eastAsia="Times New Roman" w:hAnsi="Calibri" w:cs="Calibri"/>
          <w:color w:val="000000"/>
          <w:kern w:val="0"/>
          <w:sz w:val="24"/>
          <w:szCs w:val="24"/>
          <w:lang w:val="en-ID"/>
          <w14:ligatures w14:val="none"/>
        </w:rPr>
        <w:t>juta</w:t>
      </w:r>
      <w:proofErr w:type="spellEnd"/>
      <w:r w:rsidRPr="00B81802">
        <w:rPr>
          <w:rFonts w:ascii="Calibri" w:eastAsia="Times New Roman" w:hAnsi="Calibri" w:cs="Calibri"/>
          <w:color w:val="000000"/>
          <w:kern w:val="0"/>
          <w:sz w:val="24"/>
          <w:szCs w:val="24"/>
          <w:lang w:val="en-ID"/>
          <w14:ligatures w14:val="none"/>
        </w:rPr>
        <w:t xml:space="preserve"> ton </w:t>
      </w:r>
      <w:proofErr w:type="spellStart"/>
      <w:r w:rsidRPr="00B81802">
        <w:rPr>
          <w:rFonts w:ascii="Calibri" w:eastAsia="Times New Roman" w:hAnsi="Calibri" w:cs="Calibri"/>
          <w:color w:val="000000"/>
          <w:kern w:val="0"/>
          <w:sz w:val="24"/>
          <w:szCs w:val="24"/>
          <w:lang w:val="en-ID"/>
          <w14:ligatures w14:val="none"/>
        </w:rPr>
        <w:t>ke</w:t>
      </w:r>
      <w:proofErr w:type="spellEnd"/>
      <w:r w:rsidRPr="00B81802">
        <w:rPr>
          <w:rFonts w:ascii="Calibri" w:eastAsia="Times New Roman" w:hAnsi="Calibri" w:cs="Calibri"/>
          <w:color w:val="000000"/>
          <w:kern w:val="0"/>
          <w:sz w:val="24"/>
          <w:szCs w:val="24"/>
          <w:lang w:val="en-ID"/>
          <w14:ligatures w14:val="none"/>
        </w:rPr>
        <w:t xml:space="preserve"> Singapura </w:t>
      </w:r>
      <w:proofErr w:type="spellStart"/>
      <w:r w:rsidRPr="00B81802">
        <w:rPr>
          <w:rFonts w:ascii="Calibri" w:eastAsia="Times New Roman" w:hAnsi="Calibri" w:cs="Calibri"/>
          <w:color w:val="000000"/>
          <w:kern w:val="0"/>
          <w:sz w:val="24"/>
          <w:szCs w:val="24"/>
          <w:lang w:val="en-ID"/>
          <w14:ligatures w14:val="none"/>
        </w:rPr>
        <w:t>ini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sebagai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lubang</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hitam</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Pr="00B81802">
        <w:rPr>
          <w:rFonts w:ascii="Calibri" w:eastAsia="Times New Roman" w:hAnsi="Calibri" w:cs="Calibri"/>
          <w:color w:val="000000"/>
          <w:kern w:val="0"/>
          <w:sz w:val="24"/>
          <w:szCs w:val="24"/>
          <w:lang w:val="en-ID"/>
          <w14:ligatures w14:val="none"/>
        </w:rPr>
        <w:t>mengaburkan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nilai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ekonomi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sebenarnya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dari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sawit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kita</w:t>
      </w:r>
      <w:proofErr w:type="spellEnd"/>
      <w:r w:rsidRPr="00B81802">
        <w:rPr>
          <w:rFonts w:ascii="Calibri" w:eastAsia="Times New Roman" w:hAnsi="Calibri" w:cs="Calibri"/>
          <w:color w:val="000000"/>
          <w:kern w:val="0"/>
          <w:sz w:val="24"/>
          <w:szCs w:val="24"/>
          <w:lang w:val="en-ID"/>
          <w14:ligatures w14:val="none"/>
        </w:rPr>
        <w:t>.</w:t>
      </w:r>
    </w:p>
    <w:p w14:paraId="72E80977" w14:textId="77777777"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r w:rsidRPr="00B81802">
        <w:rPr>
          <w:rFonts w:ascii="Calibri" w:eastAsia="Times New Roman" w:hAnsi="Calibri" w:cs="Calibri"/>
          <w:color w:val="000000"/>
          <w:kern w:val="0"/>
          <w:sz w:val="24"/>
          <w:szCs w:val="24"/>
          <w:lang w:val="en-ID"/>
          <w14:ligatures w14:val="none"/>
        </w:rPr>
        <w:t xml:space="preserve">Hasil </w:t>
      </w:r>
      <w:proofErr w:type="spellStart"/>
      <w:r w:rsidRPr="00B81802">
        <w:rPr>
          <w:rFonts w:ascii="Calibri" w:eastAsia="Times New Roman" w:hAnsi="Calibri" w:cs="Calibri"/>
          <w:color w:val="000000"/>
          <w:kern w:val="0"/>
          <w:sz w:val="24"/>
          <w:szCs w:val="24"/>
          <w:lang w:val="en-ID"/>
          <w14:ligatures w14:val="none"/>
        </w:rPr>
        <w:t>analisis</w:t>
      </w:r>
      <w:proofErr w:type="spellEnd"/>
      <w:r w:rsidRPr="00B81802">
        <w:rPr>
          <w:rFonts w:ascii="Calibri" w:eastAsia="Times New Roman" w:hAnsi="Calibri" w:cs="Calibri"/>
          <w:color w:val="000000"/>
          <w:kern w:val="0"/>
          <w:sz w:val="24"/>
          <w:szCs w:val="24"/>
          <w:lang w:val="en-ID"/>
          <w14:ligatures w14:val="none"/>
        </w:rPr>
        <w:t xml:space="preserve"> NEXT Indonesia </w:t>
      </w:r>
      <w:proofErr w:type="spellStart"/>
      <w:r w:rsidRPr="00B81802">
        <w:rPr>
          <w:rFonts w:ascii="Calibri" w:eastAsia="Times New Roman" w:hAnsi="Calibri" w:cs="Calibri"/>
          <w:color w:val="000000"/>
          <w:kern w:val="0"/>
          <w:sz w:val="24"/>
          <w:szCs w:val="24"/>
          <w:lang w:val="en-ID"/>
          <w14:ligatures w14:val="none"/>
        </w:rPr>
        <w:t>Center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menemukan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adanya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selisih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harga</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Pr="00B81802">
        <w:rPr>
          <w:rFonts w:ascii="Calibri" w:eastAsia="Times New Roman" w:hAnsi="Calibri" w:cs="Calibri"/>
          <w:color w:val="000000"/>
          <w:kern w:val="0"/>
          <w:sz w:val="24"/>
          <w:szCs w:val="24"/>
          <w:lang w:val="en-ID"/>
          <w14:ligatures w14:val="none"/>
        </w:rPr>
        <w:t>signifikan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antara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laporan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Indonesia </w:t>
      </w:r>
      <w:proofErr w:type="spellStart"/>
      <w:r w:rsidRPr="00B81802">
        <w:rPr>
          <w:rFonts w:ascii="Calibri" w:eastAsia="Times New Roman" w:hAnsi="Calibri" w:cs="Calibri"/>
          <w:color w:val="000000"/>
          <w:kern w:val="0"/>
          <w:sz w:val="24"/>
          <w:szCs w:val="24"/>
          <w:lang w:val="en-ID"/>
          <w14:ligatures w14:val="none"/>
        </w:rPr>
        <w:t>dengan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harga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jual</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kembali</w:t>
      </w:r>
      <w:proofErr w:type="spellEnd"/>
      <w:r w:rsidRPr="00B81802">
        <w:rPr>
          <w:rFonts w:ascii="Calibri" w:eastAsia="Times New Roman" w:hAnsi="Calibri" w:cs="Calibri"/>
          <w:color w:val="000000"/>
          <w:kern w:val="0"/>
          <w:sz w:val="24"/>
          <w:szCs w:val="24"/>
          <w:lang w:val="en-ID"/>
          <w14:ligatures w14:val="none"/>
        </w:rPr>
        <w:t xml:space="preserve"> Singapura </w:t>
      </w:r>
      <w:proofErr w:type="spellStart"/>
      <w:r w:rsidRPr="00B81802">
        <w:rPr>
          <w:rFonts w:ascii="Calibri" w:eastAsia="Times New Roman" w:hAnsi="Calibri" w:cs="Calibri"/>
          <w:color w:val="000000"/>
          <w:kern w:val="0"/>
          <w:sz w:val="24"/>
          <w:szCs w:val="24"/>
          <w:lang w:val="en-ID"/>
          <w14:ligatures w14:val="none"/>
        </w:rPr>
        <w:t>ke</w:t>
      </w:r>
      <w:proofErr w:type="spellEnd"/>
      <w:r w:rsidRPr="00B81802">
        <w:rPr>
          <w:rFonts w:ascii="Calibri" w:eastAsia="Times New Roman" w:hAnsi="Calibri" w:cs="Calibri"/>
          <w:color w:val="000000"/>
          <w:kern w:val="0"/>
          <w:sz w:val="24"/>
          <w:szCs w:val="24"/>
          <w:lang w:val="en-ID"/>
          <w14:ligatures w14:val="none"/>
        </w:rPr>
        <w:t xml:space="preserve"> pasar dunia. </w:t>
      </w:r>
      <w:proofErr w:type="spellStart"/>
      <w:r w:rsidRPr="00B81802">
        <w:rPr>
          <w:rFonts w:ascii="Calibri" w:eastAsia="Times New Roman" w:hAnsi="Calibri" w:cs="Calibri"/>
          <w:color w:val="000000"/>
          <w:kern w:val="0"/>
          <w:sz w:val="24"/>
          <w:szCs w:val="24"/>
          <w:lang w:val="en-ID"/>
          <w14:ligatures w14:val="none"/>
        </w:rPr>
        <w:t>Sebagai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contoh</w:t>
      </w:r>
      <w:proofErr w:type="spellEnd"/>
      <w:r w:rsidRPr="00B81802">
        <w:rPr>
          <w:rFonts w:ascii="Calibri" w:eastAsia="Times New Roman" w:hAnsi="Calibri" w:cs="Calibri"/>
          <w:color w:val="000000"/>
          <w:kern w:val="0"/>
          <w:sz w:val="24"/>
          <w:szCs w:val="24"/>
          <w:lang w:val="en-ID"/>
          <w14:ligatures w14:val="none"/>
        </w:rPr>
        <w:t xml:space="preserve">, pada </w:t>
      </w:r>
      <w:proofErr w:type="spellStart"/>
      <w:r w:rsidRPr="00B81802">
        <w:rPr>
          <w:rFonts w:ascii="Calibri" w:eastAsia="Times New Roman" w:hAnsi="Calibri" w:cs="Calibri"/>
          <w:color w:val="000000"/>
          <w:kern w:val="0"/>
          <w:sz w:val="24"/>
          <w:szCs w:val="24"/>
          <w:lang w:val="en-ID"/>
          <w14:ligatures w14:val="none"/>
        </w:rPr>
        <w:t>produk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sawit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rafinasi</w:t>
      </w:r>
      <w:proofErr w:type="spellEnd"/>
      <w:r w:rsidRPr="00B81802">
        <w:rPr>
          <w:rFonts w:ascii="Calibri" w:eastAsia="Times New Roman" w:hAnsi="Calibri" w:cs="Calibri"/>
          <w:color w:val="000000"/>
          <w:kern w:val="0"/>
          <w:sz w:val="24"/>
          <w:szCs w:val="24"/>
          <w:lang w:val="en-ID"/>
          <w14:ligatures w14:val="none"/>
        </w:rPr>
        <w:t xml:space="preserve"> (HS 151190) </w:t>
      </w:r>
      <w:proofErr w:type="spellStart"/>
      <w:r w:rsidRPr="00B81802">
        <w:rPr>
          <w:rFonts w:ascii="Calibri" w:eastAsia="Times New Roman" w:hAnsi="Calibri" w:cs="Calibri"/>
          <w:color w:val="000000"/>
          <w:kern w:val="0"/>
          <w:sz w:val="24"/>
          <w:szCs w:val="24"/>
          <w:lang w:val="en-ID"/>
          <w14:ligatures w14:val="none"/>
        </w:rPr>
        <w:t>tahun</w:t>
      </w:r>
      <w:proofErr w:type="spellEnd"/>
      <w:r w:rsidRPr="00B81802">
        <w:rPr>
          <w:rFonts w:ascii="Calibri" w:eastAsia="Times New Roman" w:hAnsi="Calibri" w:cs="Calibri"/>
          <w:color w:val="000000"/>
          <w:kern w:val="0"/>
          <w:sz w:val="24"/>
          <w:szCs w:val="24"/>
          <w:lang w:val="en-ID"/>
          <w14:ligatures w14:val="none"/>
        </w:rPr>
        <w:t xml:space="preserve"> 2022, Singapura </w:t>
      </w:r>
      <w:proofErr w:type="spellStart"/>
      <w:r w:rsidRPr="00B81802">
        <w:rPr>
          <w:rFonts w:ascii="Calibri" w:eastAsia="Times New Roman" w:hAnsi="Calibri" w:cs="Calibri"/>
          <w:color w:val="000000"/>
          <w:kern w:val="0"/>
          <w:sz w:val="24"/>
          <w:szCs w:val="24"/>
          <w:lang w:val="en-ID"/>
          <w14:ligatures w14:val="none"/>
        </w:rPr>
        <w:t>membeli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dari</w:t>
      </w:r>
      <w:proofErr w:type="spellEnd"/>
      <w:r w:rsidRPr="00B81802">
        <w:rPr>
          <w:rFonts w:ascii="Calibri" w:eastAsia="Times New Roman" w:hAnsi="Calibri" w:cs="Calibri"/>
          <w:color w:val="000000"/>
          <w:kern w:val="0"/>
          <w:sz w:val="24"/>
          <w:szCs w:val="24"/>
          <w:lang w:val="en-ID"/>
          <w14:ligatures w14:val="none"/>
        </w:rPr>
        <w:t xml:space="preserve"> Indonesia </w:t>
      </w:r>
      <w:proofErr w:type="spellStart"/>
      <w:r w:rsidRPr="00B81802">
        <w:rPr>
          <w:rFonts w:ascii="Calibri" w:eastAsia="Times New Roman" w:hAnsi="Calibri" w:cs="Calibri"/>
          <w:color w:val="000000"/>
          <w:kern w:val="0"/>
          <w:sz w:val="24"/>
          <w:szCs w:val="24"/>
          <w:lang w:val="en-ID"/>
          <w14:ligatures w14:val="none"/>
        </w:rPr>
        <w:t>seharga</w:t>
      </w:r>
      <w:proofErr w:type="spellEnd"/>
      <w:r w:rsidRPr="00B81802">
        <w:rPr>
          <w:rFonts w:ascii="Calibri" w:eastAsia="Times New Roman" w:hAnsi="Calibri" w:cs="Calibri"/>
          <w:color w:val="000000"/>
          <w:kern w:val="0"/>
          <w:sz w:val="24"/>
          <w:szCs w:val="24"/>
          <w:lang w:val="en-ID"/>
          <w14:ligatures w14:val="none"/>
        </w:rPr>
        <w:t xml:space="preserve"> US$1.345 per ton, </w:t>
      </w:r>
      <w:proofErr w:type="spellStart"/>
      <w:r w:rsidRPr="00B81802">
        <w:rPr>
          <w:rFonts w:ascii="Calibri" w:eastAsia="Times New Roman" w:hAnsi="Calibri" w:cs="Calibri"/>
          <w:color w:val="000000"/>
          <w:kern w:val="0"/>
          <w:sz w:val="24"/>
          <w:szCs w:val="24"/>
          <w:lang w:val="en-ID"/>
          <w14:ligatures w14:val="none"/>
        </w:rPr>
        <w:t>namun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menjualnya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kembali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seharga</w:t>
      </w:r>
      <w:proofErr w:type="spellEnd"/>
      <w:r w:rsidRPr="00B81802">
        <w:rPr>
          <w:rFonts w:ascii="Calibri" w:eastAsia="Times New Roman" w:hAnsi="Calibri" w:cs="Calibri"/>
          <w:color w:val="000000"/>
          <w:kern w:val="0"/>
          <w:sz w:val="24"/>
          <w:szCs w:val="24"/>
          <w:lang w:val="en-ID"/>
          <w14:ligatures w14:val="none"/>
        </w:rPr>
        <w:t xml:space="preserve"> US$1.979 per ton, </w:t>
      </w:r>
      <w:proofErr w:type="spellStart"/>
      <w:r w:rsidRPr="00B81802">
        <w:rPr>
          <w:rFonts w:ascii="Calibri" w:eastAsia="Times New Roman" w:hAnsi="Calibri" w:cs="Calibri"/>
          <w:color w:val="000000"/>
          <w:kern w:val="0"/>
          <w:sz w:val="24"/>
          <w:szCs w:val="24"/>
          <w:lang w:val="en-ID"/>
          <w14:ligatures w14:val="none"/>
        </w:rPr>
        <w:t>sehingga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selisih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harganya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mencapai</w:t>
      </w:r>
      <w:proofErr w:type="spellEnd"/>
      <w:r w:rsidRPr="00B81802">
        <w:rPr>
          <w:rFonts w:ascii="Calibri" w:eastAsia="Times New Roman" w:hAnsi="Calibri" w:cs="Calibri"/>
          <w:color w:val="000000"/>
          <w:kern w:val="0"/>
          <w:sz w:val="24"/>
          <w:szCs w:val="24"/>
          <w:lang w:val="en-ID"/>
          <w14:ligatures w14:val="none"/>
        </w:rPr>
        <w:t xml:space="preserve"> US$634 per ton.</w:t>
      </w:r>
    </w:p>
    <w:p w14:paraId="4AC017A9" w14:textId="40BD413B"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B81802">
        <w:rPr>
          <w:rFonts w:ascii="Calibri" w:eastAsia="Times New Roman" w:hAnsi="Calibri" w:cs="Calibri"/>
          <w:color w:val="000000"/>
          <w:kern w:val="0"/>
          <w:sz w:val="24"/>
          <w:szCs w:val="24"/>
          <w:lang w:val="en-ID"/>
          <w14:ligatures w14:val="none"/>
        </w:rPr>
        <w:t>Christiantoko</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mengatakan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bahwa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selisih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harga</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00191795">
        <w:rPr>
          <w:rFonts w:ascii="Calibri" w:eastAsia="Times New Roman" w:hAnsi="Calibri" w:cs="Calibri"/>
          <w:color w:val="000000"/>
          <w:kern w:val="0"/>
          <w:sz w:val="24"/>
          <w:szCs w:val="24"/>
          <w:lang w:val="en-ID"/>
          <w14:ligatures w14:val="none"/>
        </w:rPr>
        <w:t>signifikan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ini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mengindikasikan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bahwa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sebagian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besar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keuntungan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diparkir</w:t>
      </w:r>
      <w:proofErr w:type="spellEnd"/>
      <w:r w:rsidRPr="00B81802">
        <w:rPr>
          <w:rFonts w:ascii="Calibri" w:eastAsia="Times New Roman" w:hAnsi="Calibri" w:cs="Calibri"/>
          <w:color w:val="000000"/>
          <w:kern w:val="0"/>
          <w:sz w:val="24"/>
          <w:szCs w:val="24"/>
          <w:lang w:val="en-ID"/>
          <w14:ligatures w14:val="none"/>
        </w:rPr>
        <w:t xml:space="preserve">" di </w:t>
      </w:r>
      <w:proofErr w:type="spellStart"/>
      <w:r w:rsidRPr="00B81802">
        <w:rPr>
          <w:rFonts w:ascii="Calibri" w:eastAsia="Times New Roman" w:hAnsi="Calibri" w:cs="Calibri"/>
          <w:color w:val="000000"/>
          <w:kern w:val="0"/>
          <w:sz w:val="24"/>
          <w:szCs w:val="24"/>
          <w:lang w:val="en-ID"/>
          <w14:ligatures w14:val="none"/>
        </w:rPr>
        <w:t>perusahaan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perantara</w:t>
      </w:r>
      <w:proofErr w:type="spellEnd"/>
      <w:r w:rsidRPr="00B81802">
        <w:rPr>
          <w:rFonts w:ascii="Calibri" w:eastAsia="Times New Roman" w:hAnsi="Calibri" w:cs="Calibri"/>
          <w:color w:val="000000"/>
          <w:kern w:val="0"/>
          <w:sz w:val="24"/>
          <w:szCs w:val="24"/>
          <w:lang w:val="en-ID"/>
          <w14:ligatures w14:val="none"/>
        </w:rPr>
        <w:t xml:space="preserve"> di Singapura. Hal </w:t>
      </w:r>
      <w:proofErr w:type="spellStart"/>
      <w:r w:rsidRPr="00B81802">
        <w:rPr>
          <w:rFonts w:ascii="Calibri" w:eastAsia="Times New Roman" w:hAnsi="Calibri" w:cs="Calibri"/>
          <w:color w:val="000000"/>
          <w:kern w:val="0"/>
          <w:sz w:val="24"/>
          <w:szCs w:val="24"/>
          <w:lang w:val="en-ID"/>
          <w14:ligatures w14:val="none"/>
        </w:rPr>
        <w:t>ini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sejalan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dengan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pernyataan</w:t>
      </w:r>
      <w:proofErr w:type="spellEnd"/>
      <w:r w:rsidRPr="00B81802">
        <w:rPr>
          <w:rFonts w:ascii="Calibri" w:eastAsia="Times New Roman" w:hAnsi="Calibri" w:cs="Calibri"/>
          <w:color w:val="000000"/>
          <w:kern w:val="0"/>
          <w:sz w:val="24"/>
          <w:szCs w:val="24"/>
          <w:lang w:val="en-ID"/>
          <w14:ligatures w14:val="none"/>
        </w:rPr>
        <w:t xml:space="preserve"> Menteri </w:t>
      </w:r>
      <w:proofErr w:type="spellStart"/>
      <w:r w:rsidRPr="00B81802">
        <w:rPr>
          <w:rFonts w:ascii="Calibri" w:eastAsia="Times New Roman" w:hAnsi="Calibri" w:cs="Calibri"/>
          <w:color w:val="000000"/>
          <w:kern w:val="0"/>
          <w:sz w:val="24"/>
          <w:szCs w:val="24"/>
          <w:lang w:val="en-ID"/>
          <w14:ligatures w14:val="none"/>
        </w:rPr>
        <w:t>Keuangan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Purbaya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Yudhi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Sadewa</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Pr="00B81802">
        <w:rPr>
          <w:rFonts w:ascii="Calibri" w:eastAsia="Times New Roman" w:hAnsi="Calibri" w:cs="Calibri"/>
          <w:color w:val="000000"/>
          <w:kern w:val="0"/>
          <w:sz w:val="24"/>
          <w:szCs w:val="24"/>
          <w:lang w:val="en-ID"/>
          <w14:ligatures w14:val="none"/>
        </w:rPr>
        <w:t>menyebut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adanya</w:t>
      </w:r>
      <w:proofErr w:type="spellEnd"/>
      <w:r w:rsidRPr="00B81802">
        <w:rPr>
          <w:rFonts w:ascii="Calibri" w:eastAsia="Times New Roman" w:hAnsi="Calibri" w:cs="Calibri"/>
          <w:color w:val="000000"/>
          <w:kern w:val="0"/>
          <w:sz w:val="24"/>
          <w:szCs w:val="24"/>
          <w:lang w:val="en-ID"/>
          <w14:ligatures w14:val="none"/>
        </w:rPr>
        <w:t xml:space="preserve"> 10 </w:t>
      </w:r>
      <w:proofErr w:type="spellStart"/>
      <w:r w:rsidRPr="00B81802">
        <w:rPr>
          <w:rFonts w:ascii="Calibri" w:eastAsia="Times New Roman" w:hAnsi="Calibri" w:cs="Calibri"/>
          <w:color w:val="000000"/>
          <w:kern w:val="0"/>
          <w:sz w:val="24"/>
          <w:szCs w:val="24"/>
          <w:lang w:val="en-ID"/>
          <w14:ligatures w14:val="none"/>
        </w:rPr>
        <w:t>perusahaan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terindikasi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melakukan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manipulasi</w:t>
      </w:r>
      <w:proofErr w:type="spellEnd"/>
      <w:r w:rsidRPr="00B81802">
        <w:rPr>
          <w:rFonts w:ascii="Calibri" w:eastAsia="Times New Roman" w:hAnsi="Calibri" w:cs="Calibri"/>
          <w:color w:val="000000"/>
          <w:kern w:val="0"/>
          <w:sz w:val="24"/>
          <w:szCs w:val="24"/>
          <w:lang w:val="en-ID"/>
          <w14:ligatures w14:val="none"/>
        </w:rPr>
        <w:t xml:space="preserve"> data </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Modusnya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adalah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dengan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melaporkan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transaksi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seolah-olah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hanya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sampai</w:t>
      </w:r>
      <w:proofErr w:type="spellEnd"/>
      <w:r w:rsidRPr="00B81802">
        <w:rPr>
          <w:rFonts w:ascii="Calibri" w:eastAsia="Times New Roman" w:hAnsi="Calibri" w:cs="Calibri"/>
          <w:color w:val="000000"/>
          <w:kern w:val="0"/>
          <w:sz w:val="24"/>
          <w:szCs w:val="24"/>
          <w:lang w:val="en-ID"/>
          <w14:ligatures w14:val="none"/>
        </w:rPr>
        <w:t xml:space="preserve"> Singapura, </w:t>
      </w:r>
      <w:proofErr w:type="spellStart"/>
      <w:r w:rsidRPr="00B81802">
        <w:rPr>
          <w:rFonts w:ascii="Calibri" w:eastAsia="Times New Roman" w:hAnsi="Calibri" w:cs="Calibri"/>
          <w:color w:val="000000"/>
          <w:kern w:val="0"/>
          <w:sz w:val="24"/>
          <w:szCs w:val="24"/>
          <w:lang w:val="en-ID"/>
          <w14:ligatures w14:val="none"/>
        </w:rPr>
        <w:t>padahal</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tujuan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akhirnya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adalah</w:t>
      </w:r>
      <w:proofErr w:type="spellEnd"/>
      <w:r w:rsidRPr="00B81802">
        <w:rPr>
          <w:rFonts w:ascii="Calibri" w:eastAsia="Times New Roman" w:hAnsi="Calibri" w:cs="Calibri"/>
          <w:color w:val="000000"/>
          <w:kern w:val="0"/>
          <w:sz w:val="24"/>
          <w:szCs w:val="24"/>
          <w:lang w:val="en-ID"/>
          <w14:ligatures w14:val="none"/>
        </w:rPr>
        <w:t xml:space="preserve"> negara lain </w:t>
      </w:r>
      <w:proofErr w:type="spellStart"/>
      <w:r w:rsidRPr="00B81802">
        <w:rPr>
          <w:rFonts w:ascii="Calibri" w:eastAsia="Times New Roman" w:hAnsi="Calibri" w:cs="Calibri"/>
          <w:color w:val="000000"/>
          <w:kern w:val="0"/>
          <w:sz w:val="24"/>
          <w:szCs w:val="24"/>
          <w:lang w:val="en-ID"/>
          <w14:ligatures w14:val="none"/>
        </w:rPr>
        <w:t>seperti</w:t>
      </w:r>
      <w:proofErr w:type="spellEnd"/>
      <w:r w:rsidRPr="00B81802">
        <w:rPr>
          <w:rFonts w:ascii="Calibri" w:eastAsia="Times New Roman" w:hAnsi="Calibri" w:cs="Calibri"/>
          <w:color w:val="000000"/>
          <w:kern w:val="0"/>
          <w:sz w:val="24"/>
          <w:szCs w:val="24"/>
          <w:lang w:val="en-ID"/>
          <w14:ligatures w14:val="none"/>
        </w:rPr>
        <w:t xml:space="preserve"> Amerika </w:t>
      </w:r>
      <w:proofErr w:type="spellStart"/>
      <w:r w:rsidRPr="00B81802">
        <w:rPr>
          <w:rFonts w:ascii="Calibri" w:eastAsia="Times New Roman" w:hAnsi="Calibri" w:cs="Calibri"/>
          <w:color w:val="000000"/>
          <w:kern w:val="0"/>
          <w:sz w:val="24"/>
          <w:szCs w:val="24"/>
          <w:lang w:val="en-ID"/>
          <w14:ligatures w14:val="none"/>
        </w:rPr>
        <w:t>Serikat</w:t>
      </w:r>
      <w:proofErr w:type="spellEnd"/>
      <w:r w:rsidRPr="00B81802">
        <w:rPr>
          <w:rFonts w:ascii="Calibri" w:eastAsia="Times New Roman" w:hAnsi="Calibri" w:cs="Calibri"/>
          <w:color w:val="000000"/>
          <w:kern w:val="0"/>
          <w:sz w:val="24"/>
          <w:szCs w:val="24"/>
          <w:lang w:val="en-ID"/>
          <w14:ligatures w14:val="none"/>
        </w:rPr>
        <w:t>.</w:t>
      </w:r>
    </w:p>
    <w:p w14:paraId="46588AEE" w14:textId="77777777"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r w:rsidRPr="00B81802">
        <w:rPr>
          <w:rFonts w:ascii="Calibri" w:eastAsia="Times New Roman" w:hAnsi="Calibri" w:cs="Calibri"/>
          <w:color w:val="000000"/>
          <w:kern w:val="0"/>
          <w:sz w:val="24"/>
          <w:szCs w:val="24"/>
          <w:lang w:val="en-ID"/>
          <w14:ligatures w14:val="none"/>
        </w:rPr>
        <w:t xml:space="preserve">"Harga yang </w:t>
      </w:r>
      <w:proofErr w:type="spellStart"/>
      <w:r w:rsidRPr="00B81802">
        <w:rPr>
          <w:rFonts w:ascii="Calibri" w:eastAsia="Times New Roman" w:hAnsi="Calibri" w:cs="Calibri"/>
          <w:color w:val="000000"/>
          <w:kern w:val="0"/>
          <w:sz w:val="24"/>
          <w:szCs w:val="24"/>
          <w:lang w:val="en-ID"/>
          <w14:ligatures w14:val="none"/>
        </w:rPr>
        <w:t>dilaporkan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otoritas</w:t>
      </w:r>
      <w:proofErr w:type="spellEnd"/>
      <w:r w:rsidRPr="00B81802">
        <w:rPr>
          <w:rFonts w:ascii="Calibri" w:eastAsia="Times New Roman" w:hAnsi="Calibri" w:cs="Calibri"/>
          <w:color w:val="000000"/>
          <w:kern w:val="0"/>
          <w:sz w:val="24"/>
          <w:szCs w:val="24"/>
          <w:lang w:val="en-ID"/>
          <w14:ligatures w14:val="none"/>
        </w:rPr>
        <w:t xml:space="preserve"> Indonesia rata-rata </w:t>
      </w:r>
      <w:proofErr w:type="spellStart"/>
      <w:r w:rsidRPr="00B81802">
        <w:rPr>
          <w:rFonts w:ascii="Calibri" w:eastAsia="Times New Roman" w:hAnsi="Calibri" w:cs="Calibri"/>
          <w:color w:val="000000"/>
          <w:kern w:val="0"/>
          <w:sz w:val="24"/>
          <w:szCs w:val="24"/>
          <w:lang w:val="en-ID"/>
          <w14:ligatures w14:val="none"/>
        </w:rPr>
        <w:t>hanya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setengah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dari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harga</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Pr="00B81802">
        <w:rPr>
          <w:rFonts w:ascii="Calibri" w:eastAsia="Times New Roman" w:hAnsi="Calibri" w:cs="Calibri"/>
          <w:color w:val="000000"/>
          <w:kern w:val="0"/>
          <w:sz w:val="24"/>
          <w:szCs w:val="24"/>
          <w:lang w:val="en-ID"/>
          <w14:ligatures w14:val="none"/>
        </w:rPr>
        <w:t>berlaku</w:t>
      </w:r>
      <w:proofErr w:type="spellEnd"/>
      <w:r w:rsidRPr="00B81802">
        <w:rPr>
          <w:rFonts w:ascii="Calibri" w:eastAsia="Times New Roman" w:hAnsi="Calibri" w:cs="Calibri"/>
          <w:color w:val="000000"/>
          <w:kern w:val="0"/>
          <w:sz w:val="24"/>
          <w:szCs w:val="24"/>
          <w:lang w:val="en-ID"/>
          <w14:ligatures w14:val="none"/>
        </w:rPr>
        <w:t xml:space="preserve"> di pasar </w:t>
      </w:r>
      <w:proofErr w:type="spellStart"/>
      <w:r w:rsidRPr="00B81802">
        <w:rPr>
          <w:rFonts w:ascii="Calibri" w:eastAsia="Times New Roman" w:hAnsi="Calibri" w:cs="Calibri"/>
          <w:color w:val="000000"/>
          <w:kern w:val="0"/>
          <w:sz w:val="24"/>
          <w:szCs w:val="24"/>
          <w:lang w:val="en-ID"/>
          <w14:ligatures w14:val="none"/>
        </w:rPr>
        <w:t>tujuan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akhir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seperti</w:t>
      </w:r>
      <w:proofErr w:type="spellEnd"/>
      <w:r w:rsidRPr="00B81802">
        <w:rPr>
          <w:rFonts w:ascii="Calibri" w:eastAsia="Times New Roman" w:hAnsi="Calibri" w:cs="Calibri"/>
          <w:color w:val="000000"/>
          <w:kern w:val="0"/>
          <w:sz w:val="24"/>
          <w:szCs w:val="24"/>
          <w:lang w:val="en-ID"/>
          <w14:ligatures w14:val="none"/>
        </w:rPr>
        <w:t xml:space="preserve"> Amerika </w:t>
      </w:r>
      <w:proofErr w:type="spellStart"/>
      <w:r w:rsidRPr="00B81802">
        <w:rPr>
          <w:rFonts w:ascii="Calibri" w:eastAsia="Times New Roman" w:hAnsi="Calibri" w:cs="Calibri"/>
          <w:color w:val="000000"/>
          <w:kern w:val="0"/>
          <w:sz w:val="24"/>
          <w:szCs w:val="24"/>
          <w:lang w:val="en-ID"/>
          <w14:ligatures w14:val="none"/>
        </w:rPr>
        <w:t>Serikat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ungkap</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Christiantoko</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mengutip</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temuan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risetnya</w:t>
      </w:r>
      <w:proofErr w:type="spellEnd"/>
      <w:r w:rsidRPr="00B81802">
        <w:rPr>
          <w:rFonts w:ascii="Calibri" w:eastAsia="Times New Roman" w:hAnsi="Calibri" w:cs="Calibri"/>
          <w:color w:val="000000"/>
          <w:kern w:val="0"/>
          <w:sz w:val="24"/>
          <w:szCs w:val="24"/>
          <w:lang w:val="en-ID"/>
          <w14:ligatures w14:val="none"/>
        </w:rPr>
        <w:t>. </w:t>
      </w:r>
    </w:p>
    <w:p w14:paraId="4096B40C" w14:textId="77777777"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B81802">
        <w:rPr>
          <w:rFonts w:ascii="Calibri" w:eastAsia="Times New Roman" w:hAnsi="Calibri" w:cs="Calibri"/>
          <w:b/>
          <w:bCs/>
          <w:color w:val="000000"/>
          <w:kern w:val="0"/>
          <w:sz w:val="24"/>
          <w:szCs w:val="24"/>
          <w:lang w:val="en-ID"/>
          <w14:ligatures w14:val="none"/>
        </w:rPr>
        <w:t>Indikasi</w:t>
      </w:r>
      <w:proofErr w:type="spellEnd"/>
      <w:r w:rsidRPr="00B81802">
        <w:rPr>
          <w:rFonts w:ascii="Calibri" w:eastAsia="Times New Roman" w:hAnsi="Calibri" w:cs="Calibri"/>
          <w:b/>
          <w:bCs/>
          <w:color w:val="000000"/>
          <w:kern w:val="0"/>
          <w:sz w:val="24"/>
          <w:szCs w:val="24"/>
          <w:lang w:val="en-ID"/>
          <w14:ligatures w14:val="none"/>
        </w:rPr>
        <w:t xml:space="preserve"> </w:t>
      </w:r>
      <w:proofErr w:type="spellStart"/>
      <w:r w:rsidRPr="00B81802">
        <w:rPr>
          <w:rFonts w:ascii="Calibri" w:eastAsia="Times New Roman" w:hAnsi="Calibri" w:cs="Calibri"/>
          <w:b/>
          <w:bCs/>
          <w:color w:val="000000"/>
          <w:kern w:val="0"/>
          <w:sz w:val="24"/>
          <w:szCs w:val="24"/>
          <w:lang w:val="en-ID"/>
          <w14:ligatures w14:val="none"/>
        </w:rPr>
        <w:t>Kuat</w:t>
      </w:r>
      <w:proofErr w:type="spellEnd"/>
      <w:r w:rsidRPr="00B81802">
        <w:rPr>
          <w:rFonts w:ascii="Calibri" w:eastAsia="Times New Roman" w:hAnsi="Calibri" w:cs="Calibri"/>
          <w:b/>
          <w:bCs/>
          <w:color w:val="000000"/>
          <w:kern w:val="0"/>
          <w:sz w:val="24"/>
          <w:szCs w:val="24"/>
          <w:lang w:val="en-ID"/>
          <w14:ligatures w14:val="none"/>
        </w:rPr>
        <w:t xml:space="preserve"> </w:t>
      </w:r>
      <w:proofErr w:type="spellStart"/>
      <w:r w:rsidRPr="00B81802">
        <w:rPr>
          <w:rFonts w:ascii="Calibri" w:eastAsia="Times New Roman" w:hAnsi="Calibri" w:cs="Calibri"/>
          <w:b/>
          <w:bCs/>
          <w:color w:val="000000"/>
          <w:kern w:val="0"/>
          <w:sz w:val="24"/>
          <w:szCs w:val="24"/>
          <w:lang w:val="en-ID"/>
          <w14:ligatures w14:val="none"/>
        </w:rPr>
        <w:t>Praktik</w:t>
      </w:r>
      <w:proofErr w:type="spellEnd"/>
      <w:r w:rsidRPr="00B81802">
        <w:rPr>
          <w:rFonts w:ascii="Calibri" w:eastAsia="Times New Roman" w:hAnsi="Calibri" w:cs="Calibri"/>
          <w:b/>
          <w:bCs/>
          <w:color w:val="000000"/>
          <w:kern w:val="0"/>
          <w:sz w:val="24"/>
          <w:szCs w:val="24"/>
          <w:lang w:val="en-ID"/>
          <w14:ligatures w14:val="none"/>
        </w:rPr>
        <w:t xml:space="preserve"> </w:t>
      </w:r>
      <w:proofErr w:type="spellStart"/>
      <w:r w:rsidRPr="00B81802">
        <w:rPr>
          <w:rFonts w:ascii="Calibri" w:eastAsia="Times New Roman" w:hAnsi="Calibri" w:cs="Calibri"/>
          <w:b/>
          <w:bCs/>
          <w:i/>
          <w:iCs/>
          <w:color w:val="000000"/>
          <w:kern w:val="0"/>
          <w:sz w:val="24"/>
          <w:szCs w:val="24"/>
          <w:lang w:val="en-ID"/>
          <w14:ligatures w14:val="none"/>
        </w:rPr>
        <w:t>Misinvoicing</w:t>
      </w:r>
      <w:proofErr w:type="spellEnd"/>
    </w:p>
    <w:p w14:paraId="70860C12" w14:textId="77777777"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B81802">
        <w:rPr>
          <w:rFonts w:ascii="Calibri" w:eastAsia="Times New Roman" w:hAnsi="Calibri" w:cs="Calibri"/>
          <w:color w:val="000000"/>
          <w:kern w:val="0"/>
          <w:sz w:val="24"/>
          <w:szCs w:val="24"/>
          <w:lang w:val="en-ID"/>
          <w14:ligatures w14:val="none"/>
        </w:rPr>
        <w:t>Perbandingan</w:t>
      </w:r>
      <w:proofErr w:type="spellEnd"/>
      <w:r w:rsidRPr="00B81802">
        <w:rPr>
          <w:rFonts w:ascii="Calibri" w:eastAsia="Times New Roman" w:hAnsi="Calibri" w:cs="Calibri"/>
          <w:color w:val="000000"/>
          <w:kern w:val="0"/>
          <w:sz w:val="24"/>
          <w:szCs w:val="24"/>
          <w:lang w:val="en-ID"/>
          <w14:ligatures w14:val="none"/>
        </w:rPr>
        <w:t xml:space="preserve"> data </w:t>
      </w:r>
      <w:proofErr w:type="spellStart"/>
      <w:r w:rsidRPr="00B81802">
        <w:rPr>
          <w:rFonts w:ascii="Calibri" w:eastAsia="Times New Roman" w:hAnsi="Calibri" w:cs="Calibri"/>
          <w:color w:val="000000"/>
          <w:kern w:val="0"/>
          <w:sz w:val="24"/>
          <w:szCs w:val="24"/>
          <w:lang w:val="en-ID"/>
          <w14:ligatures w14:val="none"/>
        </w:rPr>
        <w:t>perdagangan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antara</w:t>
      </w:r>
      <w:proofErr w:type="spellEnd"/>
      <w:r w:rsidRPr="00B81802">
        <w:rPr>
          <w:rFonts w:ascii="Calibri" w:eastAsia="Times New Roman" w:hAnsi="Calibri" w:cs="Calibri"/>
          <w:color w:val="000000"/>
          <w:kern w:val="0"/>
          <w:sz w:val="24"/>
          <w:szCs w:val="24"/>
          <w:lang w:val="en-ID"/>
          <w14:ligatures w14:val="none"/>
        </w:rPr>
        <w:t xml:space="preserve"> Indonesia dan Singapura </w:t>
      </w:r>
      <w:proofErr w:type="spellStart"/>
      <w:r w:rsidRPr="00B81802">
        <w:rPr>
          <w:rFonts w:ascii="Calibri" w:eastAsia="Times New Roman" w:hAnsi="Calibri" w:cs="Calibri"/>
          <w:color w:val="000000"/>
          <w:kern w:val="0"/>
          <w:sz w:val="24"/>
          <w:szCs w:val="24"/>
          <w:lang w:val="en-ID"/>
          <w14:ligatures w14:val="none"/>
        </w:rPr>
        <w:t>sepanjang</w:t>
      </w:r>
      <w:proofErr w:type="spellEnd"/>
      <w:r w:rsidRPr="00B81802">
        <w:rPr>
          <w:rFonts w:ascii="Calibri" w:eastAsia="Times New Roman" w:hAnsi="Calibri" w:cs="Calibri"/>
          <w:color w:val="000000"/>
          <w:kern w:val="0"/>
          <w:sz w:val="24"/>
          <w:szCs w:val="24"/>
          <w:lang w:val="en-ID"/>
          <w14:ligatures w14:val="none"/>
        </w:rPr>
        <w:t xml:space="preserve"> 2015–2024 </w:t>
      </w:r>
      <w:proofErr w:type="spellStart"/>
      <w:r w:rsidRPr="00B81802">
        <w:rPr>
          <w:rFonts w:ascii="Calibri" w:eastAsia="Times New Roman" w:hAnsi="Calibri" w:cs="Calibri"/>
          <w:color w:val="000000"/>
          <w:kern w:val="0"/>
          <w:sz w:val="24"/>
          <w:szCs w:val="24"/>
          <w:lang w:val="en-ID"/>
          <w14:ligatures w14:val="none"/>
        </w:rPr>
        <w:t>berdasarkan</w:t>
      </w:r>
      <w:proofErr w:type="spellEnd"/>
      <w:r w:rsidRPr="00B81802">
        <w:rPr>
          <w:rFonts w:ascii="Calibri" w:eastAsia="Times New Roman" w:hAnsi="Calibri" w:cs="Calibri"/>
          <w:color w:val="000000"/>
          <w:kern w:val="0"/>
          <w:sz w:val="24"/>
          <w:szCs w:val="24"/>
          <w:lang w:val="en-ID"/>
          <w14:ligatures w14:val="none"/>
        </w:rPr>
        <w:t xml:space="preserve"> data </w:t>
      </w:r>
      <w:proofErr w:type="spellStart"/>
      <w:r w:rsidRPr="00B81802">
        <w:rPr>
          <w:rFonts w:ascii="Calibri" w:eastAsia="Times New Roman" w:hAnsi="Calibri" w:cs="Calibri"/>
          <w:color w:val="000000"/>
          <w:kern w:val="0"/>
          <w:sz w:val="24"/>
          <w:szCs w:val="24"/>
          <w:lang w:val="en-ID"/>
          <w14:ligatures w14:val="none"/>
        </w:rPr>
        <w:t>TradeMap</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menunjukkan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bahwa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ada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ketidaksesuaian</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Pr="00B81802">
        <w:rPr>
          <w:rFonts w:ascii="Calibri" w:eastAsia="Times New Roman" w:hAnsi="Calibri" w:cs="Calibri"/>
          <w:color w:val="000000"/>
          <w:kern w:val="0"/>
          <w:sz w:val="24"/>
          <w:szCs w:val="24"/>
          <w:lang w:val="en-ID"/>
          <w14:ligatures w14:val="none"/>
        </w:rPr>
        <w:t>cukup</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mencolok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baik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dari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sisi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nilai</w:t>
      </w:r>
      <w:proofErr w:type="spellEnd"/>
      <w:r w:rsidRPr="00B81802">
        <w:rPr>
          <w:rFonts w:ascii="Calibri" w:eastAsia="Times New Roman" w:hAnsi="Calibri" w:cs="Calibri"/>
          <w:color w:val="000000"/>
          <w:kern w:val="0"/>
          <w:sz w:val="24"/>
          <w:szCs w:val="24"/>
          <w:lang w:val="en-ID"/>
          <w14:ligatures w14:val="none"/>
        </w:rPr>
        <w:t xml:space="preserve">, volume, </w:t>
      </w:r>
      <w:proofErr w:type="spellStart"/>
      <w:r w:rsidRPr="00B81802">
        <w:rPr>
          <w:rFonts w:ascii="Calibri" w:eastAsia="Times New Roman" w:hAnsi="Calibri" w:cs="Calibri"/>
          <w:color w:val="000000"/>
          <w:kern w:val="0"/>
          <w:sz w:val="24"/>
          <w:szCs w:val="24"/>
          <w:lang w:val="en-ID"/>
          <w14:ligatures w14:val="none"/>
        </w:rPr>
        <w:t>maupun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harga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khususnya</w:t>
      </w:r>
      <w:proofErr w:type="spellEnd"/>
      <w:r w:rsidRPr="00B81802">
        <w:rPr>
          <w:rFonts w:ascii="Calibri" w:eastAsia="Times New Roman" w:hAnsi="Calibri" w:cs="Calibri"/>
          <w:color w:val="000000"/>
          <w:kern w:val="0"/>
          <w:sz w:val="24"/>
          <w:szCs w:val="24"/>
          <w:lang w:val="en-ID"/>
          <w14:ligatures w14:val="none"/>
        </w:rPr>
        <w:t xml:space="preserve"> pada </w:t>
      </w:r>
      <w:proofErr w:type="spellStart"/>
      <w:r w:rsidRPr="00B81802">
        <w:rPr>
          <w:rFonts w:ascii="Calibri" w:eastAsia="Times New Roman" w:hAnsi="Calibri" w:cs="Calibri"/>
          <w:color w:val="000000"/>
          <w:kern w:val="0"/>
          <w:sz w:val="24"/>
          <w:szCs w:val="24"/>
          <w:lang w:val="en-ID"/>
          <w14:ligatures w14:val="none"/>
        </w:rPr>
        <w:t>produk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sawit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rafinasi</w:t>
      </w:r>
      <w:proofErr w:type="spellEnd"/>
      <w:r w:rsidRPr="00B81802">
        <w:rPr>
          <w:rFonts w:ascii="Calibri" w:eastAsia="Times New Roman" w:hAnsi="Calibri" w:cs="Calibri"/>
          <w:color w:val="000000"/>
          <w:kern w:val="0"/>
          <w:sz w:val="24"/>
          <w:szCs w:val="24"/>
          <w:lang w:val="en-ID"/>
          <w14:ligatures w14:val="none"/>
        </w:rPr>
        <w:t xml:space="preserve"> (HS 151190).</w:t>
      </w:r>
    </w:p>
    <w:p w14:paraId="6189F4F7" w14:textId="77777777"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B81802">
        <w:rPr>
          <w:rFonts w:ascii="Calibri" w:eastAsia="Times New Roman" w:hAnsi="Calibri" w:cs="Calibri"/>
          <w:color w:val="000000"/>
          <w:kern w:val="0"/>
          <w:sz w:val="24"/>
          <w:szCs w:val="24"/>
          <w:lang w:val="en-ID"/>
          <w14:ligatures w14:val="none"/>
        </w:rPr>
        <w:t>Sebagai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contoh</w:t>
      </w:r>
      <w:proofErr w:type="spellEnd"/>
      <w:r w:rsidRPr="00B81802">
        <w:rPr>
          <w:rFonts w:ascii="Calibri" w:eastAsia="Times New Roman" w:hAnsi="Calibri" w:cs="Calibri"/>
          <w:color w:val="000000"/>
          <w:kern w:val="0"/>
          <w:sz w:val="24"/>
          <w:szCs w:val="24"/>
          <w:lang w:val="en-ID"/>
          <w14:ligatures w14:val="none"/>
        </w:rPr>
        <w:t xml:space="preserve">, pada 2022 Singapura </w:t>
      </w:r>
      <w:proofErr w:type="spellStart"/>
      <w:r w:rsidRPr="00B81802">
        <w:rPr>
          <w:rFonts w:ascii="Calibri" w:eastAsia="Times New Roman" w:hAnsi="Calibri" w:cs="Calibri"/>
          <w:color w:val="000000"/>
          <w:kern w:val="0"/>
          <w:sz w:val="24"/>
          <w:szCs w:val="24"/>
          <w:lang w:val="en-ID"/>
          <w14:ligatures w14:val="none"/>
        </w:rPr>
        <w:t>mencatat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impor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minyak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sawit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mentah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sebesar</w:t>
      </w:r>
      <w:proofErr w:type="spellEnd"/>
      <w:r w:rsidRPr="00B81802">
        <w:rPr>
          <w:rFonts w:ascii="Calibri" w:eastAsia="Times New Roman" w:hAnsi="Calibri" w:cs="Calibri"/>
          <w:color w:val="000000"/>
          <w:kern w:val="0"/>
          <w:sz w:val="24"/>
          <w:szCs w:val="24"/>
          <w:lang w:val="en-ID"/>
          <w14:ligatures w14:val="none"/>
        </w:rPr>
        <w:t xml:space="preserve"> US$44,5 </w:t>
      </w:r>
      <w:proofErr w:type="spellStart"/>
      <w:r w:rsidRPr="00B81802">
        <w:rPr>
          <w:rFonts w:ascii="Calibri" w:eastAsia="Times New Roman" w:hAnsi="Calibri" w:cs="Calibri"/>
          <w:color w:val="000000"/>
          <w:kern w:val="0"/>
          <w:sz w:val="24"/>
          <w:szCs w:val="24"/>
          <w:lang w:val="en-ID"/>
          <w14:ligatures w14:val="none"/>
        </w:rPr>
        <w:t>juta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sementara</w:t>
      </w:r>
      <w:proofErr w:type="spellEnd"/>
      <w:r w:rsidRPr="00B81802">
        <w:rPr>
          <w:rFonts w:ascii="Calibri" w:eastAsia="Times New Roman" w:hAnsi="Calibri" w:cs="Calibri"/>
          <w:color w:val="000000"/>
          <w:kern w:val="0"/>
          <w:sz w:val="24"/>
          <w:szCs w:val="24"/>
          <w:lang w:val="en-ID"/>
          <w14:ligatures w14:val="none"/>
        </w:rPr>
        <w:t xml:space="preserve"> Indonesia </w:t>
      </w:r>
      <w:proofErr w:type="spellStart"/>
      <w:r w:rsidRPr="00B81802">
        <w:rPr>
          <w:rFonts w:ascii="Calibri" w:eastAsia="Times New Roman" w:hAnsi="Calibri" w:cs="Calibri"/>
          <w:color w:val="000000"/>
          <w:kern w:val="0"/>
          <w:sz w:val="24"/>
          <w:szCs w:val="24"/>
          <w:lang w:val="en-ID"/>
          <w14:ligatures w14:val="none"/>
        </w:rPr>
        <w:t>melaporkan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mencapai</w:t>
      </w:r>
      <w:proofErr w:type="spellEnd"/>
      <w:r w:rsidRPr="00B81802">
        <w:rPr>
          <w:rFonts w:ascii="Calibri" w:eastAsia="Times New Roman" w:hAnsi="Calibri" w:cs="Calibri"/>
          <w:color w:val="000000"/>
          <w:kern w:val="0"/>
          <w:sz w:val="24"/>
          <w:szCs w:val="24"/>
          <w:lang w:val="en-ID"/>
          <w14:ligatures w14:val="none"/>
        </w:rPr>
        <w:t xml:space="preserve"> US$141,2 </w:t>
      </w:r>
      <w:proofErr w:type="spellStart"/>
      <w:r w:rsidRPr="00B81802">
        <w:rPr>
          <w:rFonts w:ascii="Calibri" w:eastAsia="Times New Roman" w:hAnsi="Calibri" w:cs="Calibri"/>
          <w:color w:val="000000"/>
          <w:kern w:val="0"/>
          <w:sz w:val="24"/>
          <w:szCs w:val="24"/>
          <w:lang w:val="en-ID"/>
          <w14:ligatures w14:val="none"/>
        </w:rPr>
        <w:t>juta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Ini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mengindikasikan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terjadinya</w:t>
      </w:r>
      <w:proofErr w:type="spellEnd"/>
      <w:r w:rsidRPr="00B81802">
        <w:rPr>
          <w:rFonts w:ascii="Calibri" w:eastAsia="Times New Roman" w:hAnsi="Calibri" w:cs="Calibri"/>
          <w:color w:val="000000"/>
          <w:kern w:val="0"/>
          <w:sz w:val="24"/>
          <w:szCs w:val="24"/>
          <w:lang w:val="en-ID"/>
          <w14:ligatures w14:val="none"/>
        </w:rPr>
        <w:t xml:space="preserve"> </w:t>
      </w:r>
      <w:r w:rsidRPr="00B81802">
        <w:rPr>
          <w:rFonts w:ascii="Calibri" w:eastAsia="Times New Roman" w:hAnsi="Calibri" w:cs="Calibri"/>
          <w:i/>
          <w:iCs/>
          <w:color w:val="000000"/>
          <w:kern w:val="0"/>
          <w:sz w:val="24"/>
          <w:szCs w:val="24"/>
          <w:lang w:val="en-ID"/>
          <w14:ligatures w14:val="none"/>
        </w:rPr>
        <w:t>over-invoicing</w:t>
      </w:r>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Indonesia. </w:t>
      </w:r>
      <w:proofErr w:type="spellStart"/>
      <w:r w:rsidRPr="00B81802">
        <w:rPr>
          <w:rFonts w:ascii="Calibri" w:eastAsia="Times New Roman" w:hAnsi="Calibri" w:cs="Calibri"/>
          <w:color w:val="000000"/>
          <w:kern w:val="0"/>
          <w:sz w:val="24"/>
          <w:szCs w:val="24"/>
          <w:lang w:val="en-ID"/>
          <w14:ligatures w14:val="none"/>
        </w:rPr>
        <w:t>Sebaliknya</w:t>
      </w:r>
      <w:proofErr w:type="spellEnd"/>
      <w:r w:rsidRPr="00B81802">
        <w:rPr>
          <w:rFonts w:ascii="Calibri" w:eastAsia="Times New Roman" w:hAnsi="Calibri" w:cs="Calibri"/>
          <w:color w:val="000000"/>
          <w:kern w:val="0"/>
          <w:sz w:val="24"/>
          <w:szCs w:val="24"/>
          <w:lang w:val="en-ID"/>
          <w14:ligatures w14:val="none"/>
        </w:rPr>
        <w:t xml:space="preserve">, pada 2024 </w:t>
      </w:r>
      <w:proofErr w:type="spellStart"/>
      <w:r w:rsidRPr="00B81802">
        <w:rPr>
          <w:rFonts w:ascii="Calibri" w:eastAsia="Times New Roman" w:hAnsi="Calibri" w:cs="Calibri"/>
          <w:color w:val="000000"/>
          <w:kern w:val="0"/>
          <w:sz w:val="24"/>
          <w:szCs w:val="24"/>
          <w:lang w:val="en-ID"/>
          <w14:ligatures w14:val="none"/>
        </w:rPr>
        <w:t>terjadi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sebaliknya</w:t>
      </w:r>
      <w:proofErr w:type="spellEnd"/>
      <w:r w:rsidRPr="00B81802">
        <w:rPr>
          <w:rFonts w:ascii="Calibri" w:eastAsia="Times New Roman" w:hAnsi="Calibri" w:cs="Calibri"/>
          <w:color w:val="000000"/>
          <w:kern w:val="0"/>
          <w:sz w:val="24"/>
          <w:szCs w:val="24"/>
          <w:lang w:val="en-ID"/>
          <w14:ligatures w14:val="none"/>
        </w:rPr>
        <w:t xml:space="preserve">. Nilai </w:t>
      </w:r>
      <w:proofErr w:type="spellStart"/>
      <w:r w:rsidRPr="00B81802">
        <w:rPr>
          <w:rFonts w:ascii="Calibri" w:eastAsia="Times New Roman" w:hAnsi="Calibri" w:cs="Calibri"/>
          <w:color w:val="000000"/>
          <w:kern w:val="0"/>
          <w:sz w:val="24"/>
          <w:szCs w:val="24"/>
          <w:lang w:val="en-ID"/>
          <w14:ligatures w14:val="none"/>
        </w:rPr>
        <w:t>impor</w:t>
      </w:r>
      <w:proofErr w:type="spellEnd"/>
      <w:r w:rsidRPr="00B81802">
        <w:rPr>
          <w:rFonts w:ascii="Calibri" w:eastAsia="Times New Roman" w:hAnsi="Calibri" w:cs="Calibri"/>
          <w:color w:val="000000"/>
          <w:kern w:val="0"/>
          <w:sz w:val="24"/>
          <w:szCs w:val="24"/>
          <w:lang w:val="en-ID"/>
          <w14:ligatures w14:val="none"/>
        </w:rPr>
        <w:t xml:space="preserve"> </w:t>
      </w:r>
      <w:r w:rsidRPr="00B81802">
        <w:rPr>
          <w:rFonts w:ascii="Calibri" w:eastAsia="Times New Roman" w:hAnsi="Calibri" w:cs="Calibri"/>
          <w:color w:val="000000"/>
          <w:kern w:val="0"/>
          <w:sz w:val="24"/>
          <w:szCs w:val="24"/>
          <w:lang w:val="en-ID"/>
          <w14:ligatures w14:val="none"/>
        </w:rPr>
        <w:lastRenderedPageBreak/>
        <w:t xml:space="preserve">Singapura (US$16,6 </w:t>
      </w:r>
      <w:proofErr w:type="spellStart"/>
      <w:r w:rsidRPr="00B81802">
        <w:rPr>
          <w:rFonts w:ascii="Calibri" w:eastAsia="Times New Roman" w:hAnsi="Calibri" w:cs="Calibri"/>
          <w:color w:val="000000"/>
          <w:kern w:val="0"/>
          <w:sz w:val="24"/>
          <w:szCs w:val="24"/>
          <w:lang w:val="en-ID"/>
          <w14:ligatures w14:val="none"/>
        </w:rPr>
        <w:t>juta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jauh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lebih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tinggi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dibandingkan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Indonesia (US$267 </w:t>
      </w:r>
      <w:proofErr w:type="spellStart"/>
      <w:r w:rsidRPr="00B81802">
        <w:rPr>
          <w:rFonts w:ascii="Calibri" w:eastAsia="Times New Roman" w:hAnsi="Calibri" w:cs="Calibri"/>
          <w:color w:val="000000"/>
          <w:kern w:val="0"/>
          <w:sz w:val="24"/>
          <w:szCs w:val="24"/>
          <w:lang w:val="en-ID"/>
          <w14:ligatures w14:val="none"/>
        </w:rPr>
        <w:t>ribu</w:t>
      </w:r>
      <w:proofErr w:type="spellEnd"/>
      <w:r w:rsidRPr="00B81802">
        <w:rPr>
          <w:rFonts w:ascii="Calibri" w:eastAsia="Times New Roman" w:hAnsi="Calibri" w:cs="Calibri"/>
          <w:color w:val="000000"/>
          <w:kern w:val="0"/>
          <w:sz w:val="24"/>
          <w:szCs w:val="24"/>
          <w:lang w:val="en-ID"/>
          <w14:ligatures w14:val="none"/>
        </w:rPr>
        <w:t xml:space="preserve">), yang </w:t>
      </w:r>
      <w:proofErr w:type="spellStart"/>
      <w:r w:rsidRPr="00B81802">
        <w:rPr>
          <w:rFonts w:ascii="Calibri" w:eastAsia="Times New Roman" w:hAnsi="Calibri" w:cs="Calibri"/>
          <w:color w:val="000000"/>
          <w:kern w:val="0"/>
          <w:sz w:val="24"/>
          <w:szCs w:val="24"/>
          <w:lang w:val="en-ID"/>
          <w14:ligatures w14:val="none"/>
        </w:rPr>
        <w:t>mengindikasikan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terjadinya</w:t>
      </w:r>
      <w:proofErr w:type="spellEnd"/>
      <w:r w:rsidRPr="00B81802">
        <w:rPr>
          <w:rFonts w:ascii="Calibri" w:eastAsia="Times New Roman" w:hAnsi="Calibri" w:cs="Calibri"/>
          <w:color w:val="000000"/>
          <w:kern w:val="0"/>
          <w:sz w:val="24"/>
          <w:szCs w:val="24"/>
          <w:lang w:val="en-ID"/>
          <w14:ligatures w14:val="none"/>
        </w:rPr>
        <w:t xml:space="preserve"> </w:t>
      </w:r>
      <w:r w:rsidRPr="00B81802">
        <w:rPr>
          <w:rFonts w:ascii="Calibri" w:eastAsia="Times New Roman" w:hAnsi="Calibri" w:cs="Calibri"/>
          <w:i/>
          <w:iCs/>
          <w:color w:val="000000"/>
          <w:kern w:val="0"/>
          <w:sz w:val="24"/>
          <w:szCs w:val="24"/>
          <w:lang w:val="en-ID"/>
          <w14:ligatures w14:val="none"/>
        </w:rPr>
        <w:t>under-invoicing</w:t>
      </w:r>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w:t>
      </w:r>
    </w:p>
    <w:p w14:paraId="375E29EC" w14:textId="77777777" w:rsidR="00A83F5E" w:rsidRDefault="00A83F5E" w:rsidP="00B81802">
      <w:pPr>
        <w:spacing w:after="240" w:line="240" w:lineRule="auto"/>
        <w:jc w:val="both"/>
        <w:rPr>
          <w:rFonts w:ascii="Calibri" w:eastAsia="Times New Roman" w:hAnsi="Calibri" w:cs="Calibri"/>
          <w:color w:val="000000"/>
          <w:kern w:val="0"/>
          <w:sz w:val="24"/>
          <w:szCs w:val="24"/>
          <w:lang w:val="en-ID"/>
          <w14:ligatures w14:val="none"/>
        </w:rPr>
      </w:pPr>
      <w:proofErr w:type="spellStart"/>
      <w:r w:rsidRPr="00A83F5E">
        <w:rPr>
          <w:rFonts w:ascii="Calibri" w:eastAsia="Times New Roman" w:hAnsi="Calibri" w:cs="Calibri"/>
          <w:color w:val="000000"/>
          <w:kern w:val="0"/>
          <w:sz w:val="24"/>
          <w:szCs w:val="24"/>
          <w:lang w:val="en-ID"/>
          <w14:ligatures w14:val="none"/>
        </w:rPr>
        <w:t>Christiantoko</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menilai</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praktik</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ini</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sangat</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merugikan</w:t>
      </w:r>
      <w:proofErr w:type="spellEnd"/>
      <w:r w:rsidRPr="00A83F5E">
        <w:rPr>
          <w:rFonts w:ascii="Calibri" w:eastAsia="Times New Roman" w:hAnsi="Calibri" w:cs="Calibri"/>
          <w:color w:val="000000"/>
          <w:kern w:val="0"/>
          <w:sz w:val="24"/>
          <w:szCs w:val="24"/>
          <w:lang w:val="en-ID"/>
          <w14:ligatures w14:val="none"/>
        </w:rPr>
        <w:t xml:space="preserve"> Indonesia, </w:t>
      </w:r>
      <w:proofErr w:type="spellStart"/>
      <w:r w:rsidRPr="00A83F5E">
        <w:rPr>
          <w:rFonts w:ascii="Calibri" w:eastAsia="Times New Roman" w:hAnsi="Calibri" w:cs="Calibri"/>
          <w:color w:val="000000"/>
          <w:kern w:val="0"/>
          <w:sz w:val="24"/>
          <w:szCs w:val="24"/>
          <w:lang w:val="en-ID"/>
          <w14:ligatures w14:val="none"/>
        </w:rPr>
        <w:t>bukan</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saja</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keuntungan</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ekonomi</w:t>
      </w:r>
      <w:proofErr w:type="spellEnd"/>
      <w:r w:rsidRPr="00A83F5E">
        <w:rPr>
          <w:rFonts w:ascii="Calibri" w:eastAsia="Times New Roman" w:hAnsi="Calibri" w:cs="Calibri"/>
          <w:color w:val="000000"/>
          <w:kern w:val="0"/>
          <w:sz w:val="24"/>
          <w:szCs w:val="24"/>
          <w:lang w:val="en-ID"/>
          <w14:ligatures w14:val="none"/>
        </w:rPr>
        <w:t xml:space="preserve"> yang </w:t>
      </w:r>
      <w:proofErr w:type="spellStart"/>
      <w:r w:rsidRPr="00A83F5E">
        <w:rPr>
          <w:rFonts w:ascii="Calibri" w:eastAsia="Times New Roman" w:hAnsi="Calibri" w:cs="Calibri"/>
          <w:color w:val="000000"/>
          <w:kern w:val="0"/>
          <w:sz w:val="24"/>
          <w:szCs w:val="24"/>
          <w:lang w:val="en-ID"/>
          <w14:ligatures w14:val="none"/>
        </w:rPr>
        <w:t>tidak</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dicatatkan</w:t>
      </w:r>
      <w:proofErr w:type="spellEnd"/>
      <w:r w:rsidRPr="00A83F5E">
        <w:rPr>
          <w:rFonts w:ascii="Calibri" w:eastAsia="Times New Roman" w:hAnsi="Calibri" w:cs="Calibri"/>
          <w:color w:val="000000"/>
          <w:kern w:val="0"/>
          <w:sz w:val="24"/>
          <w:szCs w:val="24"/>
          <w:lang w:val="en-ID"/>
          <w14:ligatures w14:val="none"/>
        </w:rPr>
        <w:t xml:space="preserve"> di Indonesia </w:t>
      </w:r>
      <w:proofErr w:type="spellStart"/>
      <w:r w:rsidRPr="00A83F5E">
        <w:rPr>
          <w:rFonts w:ascii="Calibri" w:eastAsia="Times New Roman" w:hAnsi="Calibri" w:cs="Calibri"/>
          <w:color w:val="000000"/>
          <w:kern w:val="0"/>
          <w:sz w:val="24"/>
          <w:szCs w:val="24"/>
          <w:lang w:val="en-ID"/>
          <w14:ligatures w14:val="none"/>
        </w:rPr>
        <w:t>tapi</w:t>
      </w:r>
      <w:proofErr w:type="spellEnd"/>
      <w:r w:rsidRPr="00A83F5E">
        <w:rPr>
          <w:rFonts w:ascii="Calibri" w:eastAsia="Times New Roman" w:hAnsi="Calibri" w:cs="Calibri"/>
          <w:color w:val="000000"/>
          <w:kern w:val="0"/>
          <w:sz w:val="24"/>
          <w:szCs w:val="24"/>
          <w:lang w:val="en-ID"/>
          <w14:ligatures w14:val="none"/>
        </w:rPr>
        <w:t xml:space="preserve"> juga </w:t>
      </w:r>
      <w:proofErr w:type="spellStart"/>
      <w:r w:rsidRPr="00A83F5E">
        <w:rPr>
          <w:rFonts w:ascii="Calibri" w:eastAsia="Times New Roman" w:hAnsi="Calibri" w:cs="Calibri"/>
          <w:color w:val="000000"/>
          <w:kern w:val="0"/>
          <w:sz w:val="24"/>
          <w:szCs w:val="24"/>
          <w:lang w:val="en-ID"/>
          <w14:ligatures w14:val="none"/>
        </w:rPr>
        <w:t>penerimaan</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pajak</w:t>
      </w:r>
      <w:proofErr w:type="spellEnd"/>
      <w:r w:rsidRPr="00A83F5E">
        <w:rPr>
          <w:rFonts w:ascii="Calibri" w:eastAsia="Times New Roman" w:hAnsi="Calibri" w:cs="Calibri"/>
          <w:color w:val="000000"/>
          <w:kern w:val="0"/>
          <w:sz w:val="24"/>
          <w:szCs w:val="24"/>
          <w:lang w:val="en-ID"/>
          <w14:ligatures w14:val="none"/>
        </w:rPr>
        <w:t xml:space="preserve"> yang </w:t>
      </w:r>
      <w:proofErr w:type="spellStart"/>
      <w:r w:rsidRPr="00A83F5E">
        <w:rPr>
          <w:rFonts w:ascii="Calibri" w:eastAsia="Times New Roman" w:hAnsi="Calibri" w:cs="Calibri"/>
          <w:color w:val="000000"/>
          <w:kern w:val="0"/>
          <w:sz w:val="24"/>
          <w:szCs w:val="24"/>
          <w:lang w:val="en-ID"/>
          <w14:ligatures w14:val="none"/>
        </w:rPr>
        <w:t>rendah</w:t>
      </w:r>
      <w:proofErr w:type="spellEnd"/>
      <w:r w:rsidRPr="00A83F5E">
        <w:rPr>
          <w:rFonts w:ascii="Calibri" w:eastAsia="Times New Roman" w:hAnsi="Calibri" w:cs="Calibri"/>
          <w:color w:val="000000"/>
          <w:kern w:val="0"/>
          <w:sz w:val="24"/>
          <w:szCs w:val="24"/>
          <w:lang w:val="en-ID"/>
          <w14:ligatures w14:val="none"/>
        </w:rPr>
        <w:t>. “</w:t>
      </w:r>
      <w:proofErr w:type="spellStart"/>
      <w:r w:rsidRPr="00A83F5E">
        <w:rPr>
          <w:rFonts w:ascii="Calibri" w:eastAsia="Times New Roman" w:hAnsi="Calibri" w:cs="Calibri"/>
          <w:color w:val="000000"/>
          <w:kern w:val="0"/>
          <w:sz w:val="24"/>
          <w:szCs w:val="24"/>
          <w:lang w:val="en-ID"/>
          <w14:ligatures w14:val="none"/>
        </w:rPr>
        <w:t>Aturan</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hilirisasi</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nasional</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harus</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didorong</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dengan</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membangun</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industri</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pengolahan</w:t>
      </w:r>
      <w:proofErr w:type="spellEnd"/>
      <w:r w:rsidRPr="00A83F5E">
        <w:rPr>
          <w:rFonts w:ascii="Calibri" w:eastAsia="Times New Roman" w:hAnsi="Calibri" w:cs="Calibri"/>
          <w:color w:val="000000"/>
          <w:kern w:val="0"/>
          <w:sz w:val="24"/>
          <w:szCs w:val="24"/>
          <w:lang w:val="en-ID"/>
          <w14:ligatures w14:val="none"/>
        </w:rPr>
        <w:t xml:space="preserve"> di </w:t>
      </w:r>
      <w:proofErr w:type="spellStart"/>
      <w:r w:rsidRPr="00A83F5E">
        <w:rPr>
          <w:rFonts w:ascii="Calibri" w:eastAsia="Times New Roman" w:hAnsi="Calibri" w:cs="Calibri"/>
          <w:color w:val="000000"/>
          <w:kern w:val="0"/>
          <w:sz w:val="24"/>
          <w:szCs w:val="24"/>
          <w:lang w:val="en-ID"/>
          <w14:ligatures w14:val="none"/>
        </w:rPr>
        <w:t>dalam</w:t>
      </w:r>
      <w:proofErr w:type="spellEnd"/>
      <w:r w:rsidRPr="00A83F5E">
        <w:rPr>
          <w:rFonts w:ascii="Calibri" w:eastAsia="Times New Roman" w:hAnsi="Calibri" w:cs="Calibri"/>
          <w:color w:val="000000"/>
          <w:kern w:val="0"/>
          <w:sz w:val="24"/>
          <w:szCs w:val="24"/>
          <w:lang w:val="en-ID"/>
          <w14:ligatures w14:val="none"/>
        </w:rPr>
        <w:t xml:space="preserve"> negeri </w:t>
      </w:r>
      <w:proofErr w:type="spellStart"/>
      <w:r w:rsidRPr="00A83F5E">
        <w:rPr>
          <w:rFonts w:ascii="Calibri" w:eastAsia="Times New Roman" w:hAnsi="Calibri" w:cs="Calibri"/>
          <w:color w:val="000000"/>
          <w:kern w:val="0"/>
          <w:sz w:val="24"/>
          <w:szCs w:val="24"/>
          <w:lang w:val="en-ID"/>
          <w14:ligatures w14:val="none"/>
        </w:rPr>
        <w:t>supaya</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minyak</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sawit</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tidak</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dijual</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mentah</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ke</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luar</w:t>
      </w:r>
      <w:proofErr w:type="spellEnd"/>
      <w:r w:rsidRPr="00A83F5E">
        <w:rPr>
          <w:rFonts w:ascii="Calibri" w:eastAsia="Times New Roman" w:hAnsi="Calibri" w:cs="Calibri"/>
          <w:color w:val="000000"/>
          <w:kern w:val="0"/>
          <w:sz w:val="24"/>
          <w:szCs w:val="24"/>
          <w:lang w:val="en-ID"/>
          <w14:ligatures w14:val="none"/>
        </w:rPr>
        <w:t xml:space="preserve"> negeri. </w:t>
      </w:r>
      <w:proofErr w:type="spellStart"/>
      <w:r w:rsidRPr="00A83F5E">
        <w:rPr>
          <w:rFonts w:ascii="Calibri" w:eastAsia="Times New Roman" w:hAnsi="Calibri" w:cs="Calibri"/>
          <w:color w:val="000000"/>
          <w:kern w:val="0"/>
          <w:sz w:val="24"/>
          <w:szCs w:val="24"/>
          <w:lang w:val="en-ID"/>
          <w14:ligatures w14:val="none"/>
        </w:rPr>
        <w:t>Sementara</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celah</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rekayasa</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faktur</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harus</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diberantas</w:t>
      </w:r>
      <w:proofErr w:type="spellEnd"/>
      <w:r w:rsidRPr="00A83F5E">
        <w:rPr>
          <w:rFonts w:ascii="Calibri" w:eastAsia="Times New Roman" w:hAnsi="Calibri" w:cs="Calibri"/>
          <w:color w:val="000000"/>
          <w:kern w:val="0"/>
          <w:sz w:val="24"/>
          <w:szCs w:val="24"/>
          <w:lang w:val="en-ID"/>
          <w14:ligatures w14:val="none"/>
        </w:rPr>
        <w:t xml:space="preserve">,” </w:t>
      </w:r>
      <w:proofErr w:type="spellStart"/>
      <w:r w:rsidRPr="00A83F5E">
        <w:rPr>
          <w:rFonts w:ascii="Calibri" w:eastAsia="Times New Roman" w:hAnsi="Calibri" w:cs="Calibri"/>
          <w:color w:val="000000"/>
          <w:kern w:val="0"/>
          <w:sz w:val="24"/>
          <w:szCs w:val="24"/>
          <w:lang w:val="en-ID"/>
          <w14:ligatures w14:val="none"/>
        </w:rPr>
        <w:t>tegasnya</w:t>
      </w:r>
      <w:proofErr w:type="spellEnd"/>
      <w:r w:rsidRPr="00A83F5E">
        <w:rPr>
          <w:rFonts w:ascii="Calibri" w:eastAsia="Times New Roman" w:hAnsi="Calibri" w:cs="Calibri"/>
          <w:color w:val="000000"/>
          <w:kern w:val="0"/>
          <w:sz w:val="24"/>
          <w:szCs w:val="24"/>
          <w:lang w:val="en-ID"/>
          <w14:ligatures w14:val="none"/>
        </w:rPr>
        <w:t>.</w:t>
      </w:r>
    </w:p>
    <w:p w14:paraId="5F42FB89" w14:textId="0A27E3E3" w:rsidR="00B81802" w:rsidRPr="00B81802" w:rsidRDefault="00B81802" w:rsidP="00B81802">
      <w:pPr>
        <w:spacing w:after="240" w:line="240" w:lineRule="auto"/>
        <w:jc w:val="both"/>
        <w:rPr>
          <w:rFonts w:ascii="Times New Roman" w:eastAsia="Times New Roman" w:hAnsi="Times New Roman" w:cs="Times New Roman"/>
          <w:kern w:val="0"/>
          <w:sz w:val="24"/>
          <w:szCs w:val="24"/>
          <w:lang w:val="en-ID"/>
          <w14:ligatures w14:val="none"/>
        </w:rPr>
      </w:pPr>
      <w:proofErr w:type="spellStart"/>
      <w:r w:rsidRPr="00B81802">
        <w:rPr>
          <w:rFonts w:ascii="Calibri" w:eastAsia="Times New Roman" w:hAnsi="Calibri" w:cs="Calibri"/>
          <w:color w:val="000000"/>
          <w:kern w:val="0"/>
          <w:sz w:val="24"/>
          <w:szCs w:val="24"/>
          <w:lang w:val="en-ID"/>
          <w14:ligatures w14:val="none"/>
        </w:rPr>
        <w:t>Hingga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ini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jalur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perdagangan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melalui</w:t>
      </w:r>
      <w:proofErr w:type="spellEnd"/>
      <w:r w:rsidRPr="00B81802">
        <w:rPr>
          <w:rFonts w:ascii="Calibri" w:eastAsia="Times New Roman" w:hAnsi="Calibri" w:cs="Calibri"/>
          <w:color w:val="000000"/>
          <w:kern w:val="0"/>
          <w:sz w:val="24"/>
          <w:szCs w:val="24"/>
          <w:lang w:val="en-ID"/>
          <w14:ligatures w14:val="none"/>
        </w:rPr>
        <w:t xml:space="preserve"> Singapura </w:t>
      </w:r>
      <w:proofErr w:type="spellStart"/>
      <w:r w:rsidRPr="00B81802">
        <w:rPr>
          <w:rFonts w:ascii="Calibri" w:eastAsia="Times New Roman" w:hAnsi="Calibri" w:cs="Calibri"/>
          <w:color w:val="000000"/>
          <w:kern w:val="0"/>
          <w:sz w:val="24"/>
          <w:szCs w:val="24"/>
          <w:lang w:val="en-ID"/>
          <w14:ligatures w14:val="none"/>
        </w:rPr>
        <w:t>tetap</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menjadi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fokus</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krusial</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karena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perannya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sebagai</w:t>
      </w:r>
      <w:proofErr w:type="spellEnd"/>
      <w:r w:rsidRPr="00B81802">
        <w:rPr>
          <w:rFonts w:ascii="Calibri" w:eastAsia="Times New Roman" w:hAnsi="Calibri" w:cs="Calibri"/>
          <w:color w:val="000000"/>
          <w:kern w:val="0"/>
          <w:sz w:val="24"/>
          <w:szCs w:val="24"/>
          <w:lang w:val="en-ID"/>
          <w14:ligatures w14:val="none"/>
        </w:rPr>
        <w:t xml:space="preserve"> hub re-</w:t>
      </w:r>
      <w:proofErr w:type="spellStart"/>
      <w:r w:rsidRPr="00B81802">
        <w:rPr>
          <w:rFonts w:ascii="Calibri" w:eastAsia="Times New Roman" w:hAnsi="Calibri" w:cs="Calibri"/>
          <w:color w:val="000000"/>
          <w:kern w:val="0"/>
          <w:sz w:val="24"/>
          <w:szCs w:val="24"/>
          <w:lang w:val="en-ID"/>
          <w14:ligatures w14:val="none"/>
        </w:rPr>
        <w:t>ekspor</w:t>
      </w:r>
      <w:proofErr w:type="spellEnd"/>
      <w:r w:rsidRPr="00B81802">
        <w:rPr>
          <w:rFonts w:ascii="Calibri" w:eastAsia="Times New Roman" w:hAnsi="Calibri" w:cs="Calibri"/>
          <w:color w:val="000000"/>
          <w:kern w:val="0"/>
          <w:sz w:val="24"/>
          <w:szCs w:val="24"/>
          <w:lang w:val="en-ID"/>
          <w14:ligatures w14:val="none"/>
        </w:rPr>
        <w:t xml:space="preserve"> global. </w:t>
      </w:r>
      <w:proofErr w:type="spellStart"/>
      <w:r w:rsidRPr="00B81802">
        <w:rPr>
          <w:rFonts w:ascii="Calibri" w:eastAsia="Times New Roman" w:hAnsi="Calibri" w:cs="Calibri"/>
          <w:color w:val="000000"/>
          <w:kern w:val="0"/>
          <w:sz w:val="24"/>
          <w:szCs w:val="24"/>
          <w:lang w:val="en-ID"/>
          <w14:ligatures w14:val="none"/>
        </w:rPr>
        <w:t>Tanpa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pengawasan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ketat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terhadap</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manipulasi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harga</w:t>
      </w:r>
      <w:proofErr w:type="spellEnd"/>
      <w:r w:rsidRPr="00B81802">
        <w:rPr>
          <w:rFonts w:ascii="Calibri" w:eastAsia="Times New Roman" w:hAnsi="Calibri" w:cs="Calibri"/>
          <w:color w:val="000000"/>
          <w:kern w:val="0"/>
          <w:sz w:val="24"/>
          <w:szCs w:val="24"/>
          <w:lang w:val="en-ID"/>
          <w14:ligatures w14:val="none"/>
        </w:rPr>
        <w:t xml:space="preserve"> dan volume </w:t>
      </w:r>
      <w:proofErr w:type="spellStart"/>
      <w:r w:rsidRPr="00B81802">
        <w:rPr>
          <w:rFonts w:ascii="Calibri" w:eastAsia="Times New Roman" w:hAnsi="Calibri" w:cs="Calibri"/>
          <w:color w:val="000000"/>
          <w:kern w:val="0"/>
          <w:sz w:val="24"/>
          <w:szCs w:val="24"/>
          <w:lang w:val="en-ID"/>
          <w14:ligatures w14:val="none"/>
        </w:rPr>
        <w:t>ini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nilai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ekonomi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sawit</w:t>
      </w:r>
      <w:proofErr w:type="spellEnd"/>
      <w:r w:rsidRPr="00B81802">
        <w:rPr>
          <w:rFonts w:ascii="Calibri" w:eastAsia="Times New Roman" w:hAnsi="Calibri" w:cs="Calibri"/>
          <w:color w:val="000000"/>
          <w:kern w:val="0"/>
          <w:sz w:val="24"/>
          <w:szCs w:val="24"/>
          <w:lang w:val="en-ID"/>
          <w14:ligatures w14:val="none"/>
        </w:rPr>
        <w:t xml:space="preserve"> Indonesia </w:t>
      </w:r>
      <w:proofErr w:type="spellStart"/>
      <w:r w:rsidRPr="00B81802">
        <w:rPr>
          <w:rFonts w:ascii="Calibri" w:eastAsia="Times New Roman" w:hAnsi="Calibri" w:cs="Calibri"/>
          <w:color w:val="000000"/>
          <w:kern w:val="0"/>
          <w:sz w:val="24"/>
          <w:szCs w:val="24"/>
          <w:lang w:val="en-ID"/>
          <w14:ligatures w14:val="none"/>
        </w:rPr>
        <w:t>akan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terus</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dinikmati</w:t>
      </w:r>
      <w:proofErr w:type="spellEnd"/>
      <w:r w:rsidRPr="00B81802">
        <w:rPr>
          <w:rFonts w:ascii="Calibri" w:eastAsia="Times New Roman" w:hAnsi="Calibri" w:cs="Calibri"/>
          <w:color w:val="000000"/>
          <w:kern w:val="0"/>
          <w:sz w:val="24"/>
          <w:szCs w:val="24"/>
          <w:lang w:val="en-ID"/>
          <w14:ligatures w14:val="none"/>
        </w:rPr>
        <w:t xml:space="preserve"> oleh </w:t>
      </w:r>
      <w:proofErr w:type="spellStart"/>
      <w:r w:rsidRPr="00B81802">
        <w:rPr>
          <w:rFonts w:ascii="Calibri" w:eastAsia="Times New Roman" w:hAnsi="Calibri" w:cs="Calibri"/>
          <w:color w:val="000000"/>
          <w:kern w:val="0"/>
          <w:sz w:val="24"/>
          <w:szCs w:val="24"/>
          <w:lang w:val="en-ID"/>
          <w14:ligatures w14:val="none"/>
        </w:rPr>
        <w:t>pihak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perantara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asing</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ketimbang</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produsen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sesungguhnya</w:t>
      </w:r>
      <w:proofErr w:type="spellEnd"/>
      <w:r w:rsidRPr="00B81802">
        <w:rPr>
          <w:rFonts w:ascii="Calibri" w:eastAsia="Times New Roman" w:hAnsi="Calibri" w:cs="Calibri"/>
          <w:color w:val="000000"/>
          <w:kern w:val="0"/>
          <w:sz w:val="24"/>
          <w:szCs w:val="24"/>
          <w:lang w:val="en-ID"/>
          <w14:ligatures w14:val="none"/>
        </w:rPr>
        <w:t>.</w:t>
      </w:r>
    </w:p>
    <w:p w14:paraId="6E14D10B" w14:textId="1C9E00D2" w:rsidR="00E864AB" w:rsidRPr="00341C3D" w:rsidRDefault="00B81802" w:rsidP="00341C3D">
      <w:pPr>
        <w:spacing w:after="240" w:line="240" w:lineRule="auto"/>
        <w:jc w:val="both"/>
        <w:rPr>
          <w:rFonts w:ascii="Times New Roman" w:eastAsia="Times New Roman" w:hAnsi="Times New Roman" w:cs="Times New Roman"/>
          <w:kern w:val="0"/>
          <w:sz w:val="24"/>
          <w:szCs w:val="24"/>
          <w:lang w:val="en-ID"/>
          <w14:ligatures w14:val="none"/>
        </w:rPr>
      </w:pPr>
      <w:r w:rsidRPr="00B81802">
        <w:rPr>
          <w:rFonts w:ascii="Calibri" w:eastAsia="Times New Roman" w:hAnsi="Calibri" w:cs="Calibri"/>
          <w:color w:val="000000"/>
          <w:kern w:val="0"/>
          <w:sz w:val="24"/>
          <w:szCs w:val="24"/>
          <w:lang w:val="en-ID"/>
          <w14:ligatures w14:val="none"/>
        </w:rPr>
        <w:t xml:space="preserve">Lembaga </w:t>
      </w:r>
      <w:proofErr w:type="spellStart"/>
      <w:r w:rsidRPr="00B81802">
        <w:rPr>
          <w:rFonts w:ascii="Calibri" w:eastAsia="Times New Roman" w:hAnsi="Calibri" w:cs="Calibri"/>
          <w:color w:val="000000"/>
          <w:kern w:val="0"/>
          <w:sz w:val="24"/>
          <w:szCs w:val="24"/>
          <w:lang w:val="en-ID"/>
          <w14:ligatures w14:val="none"/>
        </w:rPr>
        <w:t>Riset</w:t>
      </w:r>
      <w:proofErr w:type="spellEnd"/>
      <w:r w:rsidRPr="00B81802">
        <w:rPr>
          <w:rFonts w:ascii="Calibri" w:eastAsia="Times New Roman" w:hAnsi="Calibri" w:cs="Calibri"/>
          <w:color w:val="000000"/>
          <w:kern w:val="0"/>
          <w:sz w:val="24"/>
          <w:szCs w:val="24"/>
          <w:lang w:val="en-ID"/>
          <w14:ligatures w14:val="none"/>
        </w:rPr>
        <w:t xml:space="preserve"> NEXT Indonesia </w:t>
      </w:r>
      <w:proofErr w:type="spellStart"/>
      <w:r w:rsidRPr="00B81802">
        <w:rPr>
          <w:rFonts w:ascii="Calibri" w:eastAsia="Times New Roman" w:hAnsi="Calibri" w:cs="Calibri"/>
          <w:color w:val="000000"/>
          <w:kern w:val="0"/>
          <w:sz w:val="24"/>
          <w:szCs w:val="24"/>
          <w:lang w:val="en-ID"/>
          <w14:ligatures w14:val="none"/>
        </w:rPr>
        <w:t>Center</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w:t>
      </w:r>
      <w:r w:rsidR="005F5E47">
        <w:rPr>
          <w:rFonts w:ascii="Calibri" w:eastAsia="Times New Roman" w:hAnsi="Calibri" w:cs="Calibri"/>
          <w:color w:val="000000"/>
          <w:kern w:val="0"/>
          <w:sz w:val="24"/>
          <w:szCs w:val="24"/>
          <w:lang w:val="en-ID"/>
          <w14:ligatures w14:val="none"/>
        </w:rPr>
        <w:t>endorong</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pemerintah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untuk</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segera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memperkuat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integrasi</w:t>
      </w:r>
      <w:proofErr w:type="spellEnd"/>
      <w:r w:rsidRPr="00B81802">
        <w:rPr>
          <w:rFonts w:ascii="Calibri" w:eastAsia="Times New Roman" w:hAnsi="Calibri" w:cs="Calibri"/>
          <w:color w:val="000000"/>
          <w:kern w:val="0"/>
          <w:sz w:val="24"/>
          <w:szCs w:val="24"/>
          <w:lang w:val="en-ID"/>
          <w14:ligatures w14:val="none"/>
        </w:rPr>
        <w:t xml:space="preserve"> data </w:t>
      </w:r>
      <w:proofErr w:type="spellStart"/>
      <w:r w:rsidRPr="00B81802">
        <w:rPr>
          <w:rFonts w:ascii="Calibri" w:eastAsia="Times New Roman" w:hAnsi="Calibri" w:cs="Calibri"/>
          <w:color w:val="000000"/>
          <w:kern w:val="0"/>
          <w:sz w:val="24"/>
          <w:szCs w:val="24"/>
          <w:lang w:val="en-ID"/>
          <w14:ligatures w14:val="none"/>
        </w:rPr>
        <w:t>perdagangan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lintas</w:t>
      </w:r>
      <w:proofErr w:type="spellEnd"/>
      <w:r w:rsidRPr="00B81802">
        <w:rPr>
          <w:rFonts w:ascii="Calibri" w:eastAsia="Times New Roman" w:hAnsi="Calibri" w:cs="Calibri"/>
          <w:color w:val="000000"/>
          <w:kern w:val="0"/>
          <w:sz w:val="24"/>
          <w:szCs w:val="24"/>
          <w:lang w:val="en-ID"/>
          <w14:ligatures w14:val="none"/>
        </w:rPr>
        <w:t xml:space="preserve"> negara dan </w:t>
      </w:r>
      <w:proofErr w:type="spellStart"/>
      <w:r w:rsidRPr="00B81802">
        <w:rPr>
          <w:rFonts w:ascii="Calibri" w:eastAsia="Times New Roman" w:hAnsi="Calibri" w:cs="Calibri"/>
          <w:color w:val="000000"/>
          <w:kern w:val="0"/>
          <w:sz w:val="24"/>
          <w:szCs w:val="24"/>
          <w:lang w:val="en-ID"/>
          <w14:ligatures w14:val="none"/>
        </w:rPr>
        <w:t>memperketat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pengawasan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terhadap</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transaksi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afiliasi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guna</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memastikan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seluruh</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nilai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ekonomi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dari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komoditas</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sawit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dapat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tercatat</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sepenuhnya</w:t>
      </w:r>
      <w:proofErr w:type="spellEnd"/>
      <w:r w:rsidRPr="00B81802">
        <w:rPr>
          <w:rFonts w:ascii="Calibri" w:eastAsia="Times New Roman" w:hAnsi="Calibri" w:cs="Calibri"/>
          <w:color w:val="000000"/>
          <w:kern w:val="0"/>
          <w:sz w:val="24"/>
          <w:szCs w:val="24"/>
          <w:lang w:val="en-ID"/>
          <w14:ligatures w14:val="none"/>
        </w:rPr>
        <w:t xml:space="preserve"> di </w:t>
      </w:r>
      <w:proofErr w:type="spellStart"/>
      <w:r w:rsidRPr="00B81802">
        <w:rPr>
          <w:rFonts w:ascii="Calibri" w:eastAsia="Times New Roman" w:hAnsi="Calibri" w:cs="Calibri"/>
          <w:color w:val="000000"/>
          <w:kern w:val="0"/>
          <w:sz w:val="24"/>
          <w:szCs w:val="24"/>
          <w:lang w:val="en-ID"/>
          <w14:ligatures w14:val="none"/>
        </w:rPr>
        <w:t>dalam</w:t>
      </w:r>
      <w:proofErr w:type="spellEnd"/>
      <w:r w:rsidRPr="00B81802">
        <w:rPr>
          <w:rFonts w:ascii="Calibri" w:eastAsia="Times New Roman" w:hAnsi="Calibri" w:cs="Calibri"/>
          <w:color w:val="000000"/>
          <w:kern w:val="0"/>
          <w:sz w:val="24"/>
          <w:szCs w:val="24"/>
          <w:lang w:val="en-ID"/>
          <w14:ligatures w14:val="none"/>
        </w:rPr>
        <w:t xml:space="preserve"> negeri dan </w:t>
      </w:r>
      <w:proofErr w:type="spellStart"/>
      <w:r w:rsidRPr="00B81802">
        <w:rPr>
          <w:rFonts w:ascii="Calibri" w:eastAsia="Times New Roman" w:hAnsi="Calibri" w:cs="Calibri"/>
          <w:color w:val="000000"/>
          <w:kern w:val="0"/>
          <w:sz w:val="24"/>
          <w:szCs w:val="24"/>
          <w:lang w:val="en-ID"/>
          <w14:ligatures w14:val="none"/>
        </w:rPr>
        <w:t>memberikan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kontribusi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maksimal</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bagi</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pembangunan</w:t>
      </w:r>
      <w:proofErr w:type="spellEnd"/>
      <w:r w:rsidRPr="00B81802">
        <w:rPr>
          <w:rFonts w:ascii="Calibri" w:eastAsia="Times New Roman" w:hAnsi="Calibri" w:cs="Calibri"/>
          <w:color w:val="000000"/>
          <w:kern w:val="0"/>
          <w:sz w:val="24"/>
          <w:szCs w:val="24"/>
          <w:lang w:val="en-ID"/>
          <w14:ligatures w14:val="none"/>
        </w:rPr>
        <w:t xml:space="preserve"> </w:t>
      </w:r>
      <w:proofErr w:type="spellStart"/>
      <w:r w:rsidRPr="00B81802">
        <w:rPr>
          <w:rFonts w:ascii="Calibri" w:eastAsia="Times New Roman" w:hAnsi="Calibri" w:cs="Calibri"/>
          <w:color w:val="000000"/>
          <w:kern w:val="0"/>
          <w:sz w:val="24"/>
          <w:szCs w:val="24"/>
          <w:lang w:val="en-ID"/>
          <w14:ligatures w14:val="none"/>
        </w:rPr>
        <w:t>nasional</w:t>
      </w:r>
      <w:proofErr w:type="spellEnd"/>
      <w:r w:rsidRPr="00B81802">
        <w:rPr>
          <w:rFonts w:ascii="Calibri" w:eastAsia="Times New Roman" w:hAnsi="Calibri" w:cs="Calibri"/>
          <w:color w:val="000000"/>
          <w:kern w:val="0"/>
          <w:sz w:val="24"/>
          <w:szCs w:val="24"/>
          <w:lang w:val="en-ID"/>
          <w14:ligatures w14:val="none"/>
        </w:rPr>
        <w:t>.</w:t>
      </w:r>
    </w:p>
    <w:p w14:paraId="56540CFF" w14:textId="7A552C7B" w:rsidR="00E864AB" w:rsidRDefault="00E864AB" w:rsidP="00E864AB">
      <w:pPr>
        <w:spacing w:after="0" w:line="240" w:lineRule="auto"/>
        <w:jc w:val="both"/>
        <w:rPr>
          <w:rFonts w:eastAsia="Times New Roman" w:cstheme="minorHAnsi"/>
          <w:color w:val="000000"/>
          <w:kern w:val="0"/>
          <w:sz w:val="24"/>
          <w:szCs w:val="24"/>
          <w:lang w:val="id-ID"/>
          <w14:ligatures w14:val="none"/>
        </w:rPr>
      </w:pPr>
    </w:p>
    <w:p w14:paraId="70B84C82"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0C3B114D"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71F8A329"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70D2EB1B"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199EC996"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7DB29188"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1E9257F1"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3AEE65E5"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19AF6681" w14:textId="77777777" w:rsidR="002F5870" w:rsidRDefault="002F5870" w:rsidP="00E864AB">
      <w:pPr>
        <w:spacing w:after="0" w:line="240" w:lineRule="auto"/>
        <w:jc w:val="both"/>
        <w:rPr>
          <w:rFonts w:eastAsia="Times New Roman" w:cstheme="minorHAnsi"/>
          <w:color w:val="000000"/>
          <w:kern w:val="0"/>
          <w:sz w:val="24"/>
          <w:szCs w:val="24"/>
          <w:lang w:val="id-ID"/>
          <w14:ligatures w14:val="none"/>
        </w:rPr>
      </w:pPr>
    </w:p>
    <w:p w14:paraId="3098754D" w14:textId="63D8E64F" w:rsidR="00341C3D" w:rsidRDefault="00341C3D" w:rsidP="00E864AB">
      <w:pPr>
        <w:spacing w:after="0" w:line="240" w:lineRule="auto"/>
        <w:jc w:val="both"/>
        <w:rPr>
          <w:rFonts w:eastAsia="Times New Roman" w:cstheme="minorHAnsi"/>
          <w:color w:val="000000"/>
          <w:kern w:val="0"/>
          <w:sz w:val="24"/>
          <w:szCs w:val="24"/>
          <w:lang w:val="id-ID"/>
          <w14:ligatures w14:val="none"/>
        </w:rPr>
      </w:pPr>
    </w:p>
    <w:p w14:paraId="559277B8" w14:textId="77777777" w:rsidR="00341C3D" w:rsidRPr="001A5072" w:rsidRDefault="00341C3D" w:rsidP="00E864AB">
      <w:pPr>
        <w:spacing w:after="0" w:line="240" w:lineRule="auto"/>
        <w:jc w:val="both"/>
        <w:rPr>
          <w:rFonts w:eastAsia="Times New Roman" w:cstheme="minorHAnsi"/>
          <w:color w:val="000000"/>
          <w:kern w:val="0"/>
          <w:sz w:val="24"/>
          <w:szCs w:val="24"/>
          <w:lang w:val="id-ID"/>
          <w14:ligatures w14:val="none"/>
        </w:rPr>
      </w:pPr>
    </w:p>
    <w:p w14:paraId="718379E3" w14:textId="77777777" w:rsidR="00E864AB" w:rsidRPr="001A5072" w:rsidRDefault="00E864AB" w:rsidP="00E864AB">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12392EE7" wp14:editId="36C902AD">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D4FA8C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5BE7DED7" w14:textId="77777777" w:rsidR="00E864AB" w:rsidRPr="001A5072" w:rsidRDefault="00E864AB" w:rsidP="00E864AB">
      <w:pPr>
        <w:spacing w:after="80"/>
        <w:rPr>
          <w:rFonts w:cstheme="minorHAnsi"/>
          <w:b/>
          <w:bCs/>
          <w:sz w:val="20"/>
          <w:szCs w:val="20"/>
          <w:lang w:val="id-ID"/>
        </w:rPr>
      </w:pPr>
      <w:r w:rsidRPr="001A5072">
        <w:rPr>
          <w:rFonts w:cstheme="minorHAnsi"/>
          <w:b/>
          <w:bCs/>
          <w:sz w:val="20"/>
          <w:szCs w:val="20"/>
          <w:lang w:val="id-ID"/>
        </w:rPr>
        <w:t>NEXT Indonesia Center</w:t>
      </w:r>
    </w:p>
    <w:p w14:paraId="695CD52A" w14:textId="77777777" w:rsidR="00E864AB" w:rsidRPr="001A5072" w:rsidRDefault="00E864AB" w:rsidP="00E864AB">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96A9E27" w14:textId="77777777" w:rsidR="00E864AB" w:rsidRPr="001A5072" w:rsidRDefault="00E864AB" w:rsidP="00E864AB">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7A41F53D" w14:textId="77777777" w:rsidR="00E864AB" w:rsidRPr="001A5072" w:rsidRDefault="00E864AB" w:rsidP="00E864AB">
      <w:pPr>
        <w:spacing w:after="80"/>
        <w:jc w:val="both"/>
        <w:rPr>
          <w:rFonts w:cstheme="minorHAnsi"/>
          <w:sz w:val="20"/>
          <w:szCs w:val="20"/>
          <w:lang w:val="id-ID"/>
        </w:rPr>
      </w:pPr>
    </w:p>
    <w:p w14:paraId="4F6A1268" w14:textId="77777777" w:rsidR="00E864AB" w:rsidRPr="001A5072" w:rsidRDefault="00E864AB" w:rsidP="00E864AB">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3350F354" w14:textId="00F6AFBB" w:rsidR="00E864AB" w:rsidRPr="001A5072" w:rsidRDefault="00E864AB" w:rsidP="00E864AB">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N</w:t>
      </w:r>
      <w:r>
        <w:rPr>
          <w:rFonts w:cstheme="minorHAnsi"/>
          <w:sz w:val="20"/>
          <w:szCs w:val="20"/>
        </w:rPr>
        <w:t>EXT</w:t>
      </w:r>
      <w:r w:rsidRPr="001A5072">
        <w:rPr>
          <w:rFonts w:cstheme="minorHAnsi"/>
          <w:sz w:val="20"/>
          <w:szCs w:val="20"/>
          <w:lang w:val="id-ID"/>
        </w:rPr>
        <w:t xml:space="preserve"> Indonesia Center,</w:t>
      </w:r>
    </w:p>
    <w:p w14:paraId="4393A54C" w14:textId="749230DB" w:rsidR="00E864AB" w:rsidRDefault="00E864AB" w:rsidP="00E864AB">
      <w:pPr>
        <w:spacing w:after="80"/>
        <w:rPr>
          <w:rStyle w:val="Hyperlink"/>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7" w:history="1">
        <w:r w:rsidRPr="001A5072">
          <w:rPr>
            <w:rStyle w:val="Hyperlink"/>
            <w:rFonts w:cstheme="minorHAnsi"/>
            <w:sz w:val="20"/>
            <w:szCs w:val="20"/>
            <w:lang w:val="id-ID"/>
          </w:rPr>
          <w:t>+62 823-1016-5120</w:t>
        </w:r>
      </w:hyperlink>
    </w:p>
    <w:p w14:paraId="32B9A1C4" w14:textId="45515883" w:rsidR="00541E04" w:rsidRPr="006003F4" w:rsidRDefault="00341C3D" w:rsidP="006003F4">
      <w:pPr>
        <w:spacing w:after="80"/>
        <w:rPr>
          <w:rFonts w:cstheme="minorHAnsi"/>
          <w:sz w:val="20"/>
          <w:szCs w:val="20"/>
        </w:rPr>
      </w:pPr>
      <w:r>
        <w:rPr>
          <w:rStyle w:val="Hyperlink"/>
          <w:rFonts w:cstheme="minorHAnsi"/>
          <w:sz w:val="20"/>
          <w:szCs w:val="20"/>
        </w:rPr>
        <w:t>Nextindonesia.id</w:t>
      </w:r>
    </w:p>
    <w:sectPr w:rsidR="00541E04" w:rsidRPr="006003F4"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61BBB" w14:textId="77777777" w:rsidR="007475D4" w:rsidRDefault="007475D4" w:rsidP="00E864AB">
      <w:pPr>
        <w:spacing w:after="0" w:line="240" w:lineRule="auto"/>
      </w:pPr>
      <w:r>
        <w:separator/>
      </w:r>
    </w:p>
  </w:endnote>
  <w:endnote w:type="continuationSeparator" w:id="0">
    <w:p w14:paraId="0AEB8615" w14:textId="77777777" w:rsidR="007475D4" w:rsidRDefault="007475D4" w:rsidP="00E8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FC130" w14:textId="77777777" w:rsidR="007475D4" w:rsidRDefault="007475D4" w:rsidP="00E864AB">
      <w:pPr>
        <w:spacing w:after="0" w:line="240" w:lineRule="auto"/>
      </w:pPr>
      <w:r>
        <w:separator/>
      </w:r>
    </w:p>
  </w:footnote>
  <w:footnote w:type="continuationSeparator" w:id="0">
    <w:p w14:paraId="54A592AC" w14:textId="77777777" w:rsidR="007475D4" w:rsidRDefault="007475D4" w:rsidP="00E8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6782" w14:textId="77777777" w:rsidR="00F22C0D" w:rsidRPr="00562DDA" w:rsidRDefault="0066299F" w:rsidP="00562DDA">
    <w:pPr>
      <w:pStyle w:val="Header"/>
      <w:jc w:val="right"/>
      <w:rPr>
        <w:b/>
        <w:bCs/>
        <w:sz w:val="18"/>
        <w:szCs w:val="18"/>
      </w:rPr>
    </w:pPr>
    <w:r>
      <w:rPr>
        <w:noProof/>
      </w:rPr>
      <w:drawing>
        <wp:anchor distT="0" distB="0" distL="114300" distR="114300" simplePos="0" relativeHeight="251659264" behindDoc="0" locked="0" layoutInCell="1" allowOverlap="1" wp14:anchorId="11618268" wp14:editId="64D4876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1E27DD11" w14:textId="77777777" w:rsidR="00F22C0D" w:rsidRPr="00562DDA" w:rsidRDefault="0066299F"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A588BCC" w14:textId="2FAC631F" w:rsidR="00F22C0D" w:rsidRDefault="00B81802" w:rsidP="00562DDA">
    <w:pPr>
      <w:pStyle w:val="Header"/>
      <w:jc w:val="right"/>
    </w:pPr>
    <w:proofErr w:type="spellStart"/>
    <w:r>
      <w:rPr>
        <w:sz w:val="18"/>
        <w:szCs w:val="18"/>
      </w:rPr>
      <w:t>Minggu</w:t>
    </w:r>
    <w:proofErr w:type="spellEnd"/>
    <w:r w:rsidR="0066299F">
      <w:rPr>
        <w:sz w:val="18"/>
        <w:szCs w:val="18"/>
      </w:rPr>
      <w:t>,</w:t>
    </w:r>
    <w:r w:rsidR="0066299F" w:rsidRPr="00562DDA">
      <w:rPr>
        <w:sz w:val="18"/>
        <w:szCs w:val="18"/>
      </w:rPr>
      <w:t xml:space="preserve"> </w:t>
    </w:r>
    <w:r>
      <w:rPr>
        <w:sz w:val="18"/>
        <w:szCs w:val="18"/>
      </w:rPr>
      <w:t>12 April</w:t>
    </w:r>
    <w:r w:rsidR="0066299F">
      <w:rPr>
        <w:sz w:val="18"/>
        <w:szCs w:val="18"/>
      </w:rPr>
      <w:t xml:space="preserve"> </w:t>
    </w:r>
    <w:r w:rsidR="0066299F" w:rsidRPr="00562DDA">
      <w:rPr>
        <w:sz w:val="18"/>
        <w:szCs w:val="18"/>
      </w:rPr>
      <w:t>202</w:t>
    </w:r>
    <w:r w:rsidR="0066299F">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A560A8"/>
    <w:multiLevelType w:val="multilevel"/>
    <w:tmpl w:val="A41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86F4C"/>
    <w:multiLevelType w:val="multilevel"/>
    <w:tmpl w:val="1AF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B"/>
    <w:rsid w:val="00057685"/>
    <w:rsid w:val="00143265"/>
    <w:rsid w:val="00191795"/>
    <w:rsid w:val="002F5870"/>
    <w:rsid w:val="00341C3D"/>
    <w:rsid w:val="00354B02"/>
    <w:rsid w:val="0038120F"/>
    <w:rsid w:val="0047117A"/>
    <w:rsid w:val="00541E04"/>
    <w:rsid w:val="005F5E47"/>
    <w:rsid w:val="006003F4"/>
    <w:rsid w:val="0066299F"/>
    <w:rsid w:val="007475D4"/>
    <w:rsid w:val="008B12F1"/>
    <w:rsid w:val="008D7638"/>
    <w:rsid w:val="00A45604"/>
    <w:rsid w:val="00A83F5E"/>
    <w:rsid w:val="00B70023"/>
    <w:rsid w:val="00B81802"/>
    <w:rsid w:val="00C05DA7"/>
    <w:rsid w:val="00CA02F9"/>
    <w:rsid w:val="00E42500"/>
    <w:rsid w:val="00E864AB"/>
    <w:rsid w:val="00ED25C0"/>
    <w:rsid w:val="00F22C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A962"/>
  <w15:chartTrackingRefBased/>
  <w15:docId w15:val="{23F02B45-AE72-564A-A72E-F760450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AB"/>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AB"/>
    <w:rPr>
      <w:kern w:val="2"/>
      <w:sz w:val="22"/>
      <w:szCs w:val="22"/>
      <w:lang w:val="en-US"/>
      <w14:ligatures w14:val="standardContextual"/>
    </w:rPr>
  </w:style>
  <w:style w:type="character" w:styleId="Hyperlink">
    <w:name w:val="Hyperlink"/>
    <w:basedOn w:val="DefaultParagraphFont"/>
    <w:uiPriority w:val="99"/>
    <w:unhideWhenUsed/>
    <w:rsid w:val="00E864AB"/>
    <w:rPr>
      <w:color w:val="0563C1" w:themeColor="hyperlink"/>
      <w:u w:val="single"/>
    </w:rPr>
  </w:style>
  <w:style w:type="paragraph" w:styleId="Footer">
    <w:name w:val="footer"/>
    <w:basedOn w:val="Normal"/>
    <w:link w:val="FooterChar"/>
    <w:uiPriority w:val="99"/>
    <w:unhideWhenUsed/>
    <w:rsid w:val="00E86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AB"/>
    <w:rPr>
      <w:kern w:val="2"/>
      <w:sz w:val="22"/>
      <w:szCs w:val="22"/>
      <w:lang w:val="en-US"/>
      <w14:ligatures w14:val="standardContextual"/>
    </w:rPr>
  </w:style>
  <w:style w:type="paragraph" w:styleId="NormalWeb">
    <w:name w:val="Normal (Web)"/>
    <w:basedOn w:val="Normal"/>
    <w:uiPriority w:val="99"/>
    <w:semiHidden/>
    <w:unhideWhenUsed/>
    <w:rsid w:val="00B81802"/>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21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2026-04-10T21:31:00Z</dcterms:created>
  <dcterms:modified xsi:type="dcterms:W3CDTF">2026-04-11T12:46:00Z</dcterms:modified>
</cp:coreProperties>
</file>