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9226" w14:textId="7140F21F" w:rsidR="00EF1CA1" w:rsidRPr="00F71387" w:rsidRDefault="00EF1CA1" w:rsidP="00EF1CA1">
      <w:pPr>
        <w:jc w:val="both"/>
        <w:rPr>
          <w:rFonts w:ascii="Calibri" w:eastAsia="Times New Roman" w:hAnsi="Calibri" w:cs="Calibri"/>
          <w:b/>
          <w:bCs/>
          <w:color w:val="000000"/>
          <w:lang w:val="id-ID"/>
        </w:rPr>
      </w:pPr>
      <w:r w:rsidRPr="00F71387">
        <w:rPr>
          <w:rFonts w:ascii="Calibri" w:eastAsia="Times New Roman" w:hAnsi="Calibri" w:cs="Calibri"/>
          <w:b/>
          <w:bCs/>
          <w:color w:val="000000"/>
          <w:lang w:val="id-ID"/>
        </w:rPr>
        <w:t> </w:t>
      </w:r>
    </w:p>
    <w:p w14:paraId="1BFD85FC" w14:textId="1370FD80" w:rsidR="00EF1CA1" w:rsidRPr="00F71387" w:rsidRDefault="00EF1CA1" w:rsidP="00754456">
      <w:pPr>
        <w:jc w:val="center"/>
        <w:textAlignment w:val="baseline"/>
        <w:rPr>
          <w:rFonts w:ascii="Calibri" w:eastAsia="Times New Roman" w:hAnsi="Calibri" w:cs="Calibri"/>
          <w:b/>
          <w:bCs/>
          <w:color w:val="000000"/>
          <w:lang w:val="id-ID"/>
        </w:rPr>
      </w:pPr>
      <w:r w:rsidRPr="00F71387">
        <w:rPr>
          <w:rFonts w:ascii="Calibri" w:eastAsia="Times New Roman" w:hAnsi="Calibri" w:cs="Calibri"/>
          <w:b/>
          <w:bCs/>
          <w:color w:val="000000"/>
          <w:lang w:val="id-ID"/>
        </w:rPr>
        <w:t>Pengelolaan Sampah di Indonesia Semakin Memburuk</w:t>
      </w:r>
    </w:p>
    <w:p w14:paraId="21A15686" w14:textId="77777777" w:rsidR="00754456" w:rsidRPr="00F71387" w:rsidRDefault="00754456" w:rsidP="00754456">
      <w:pPr>
        <w:jc w:val="center"/>
        <w:textAlignment w:val="baseline"/>
        <w:rPr>
          <w:rFonts w:ascii="Calibri" w:eastAsia="Times New Roman" w:hAnsi="Calibri" w:cs="Calibri"/>
          <w:b/>
          <w:bCs/>
          <w:color w:val="000000"/>
          <w:lang w:val="id-ID"/>
        </w:rPr>
      </w:pPr>
    </w:p>
    <w:p w14:paraId="60BB9571" w14:textId="77777777" w:rsidR="00EF1CA1" w:rsidRPr="00F71387" w:rsidRDefault="00EF1CA1" w:rsidP="00EF1CA1">
      <w:pPr>
        <w:rPr>
          <w:rFonts w:ascii="Times New Roman" w:eastAsia="Times New Roman" w:hAnsi="Times New Roman" w:cs="Times New Roman"/>
          <w:lang w:val="id-ID"/>
        </w:rPr>
      </w:pPr>
    </w:p>
    <w:p w14:paraId="1761094A" w14:textId="77777777"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 xml:space="preserve">JAKARTA - Kinerja pengelolaan sampah nasional dalam periode 2021–2025 menunjukkan tren yang mengkhawatirkan. Di saat volume </w:t>
      </w:r>
      <w:proofErr w:type="spellStart"/>
      <w:r w:rsidRPr="00F71387">
        <w:rPr>
          <w:rFonts w:ascii="Calibri" w:eastAsia="Times New Roman" w:hAnsi="Calibri" w:cs="Calibri"/>
          <w:color w:val="000000"/>
          <w:lang w:val="id-ID"/>
        </w:rPr>
        <w:t>timbulan</w:t>
      </w:r>
      <w:proofErr w:type="spellEnd"/>
      <w:r w:rsidRPr="00F71387">
        <w:rPr>
          <w:rFonts w:ascii="Calibri" w:eastAsia="Times New Roman" w:hAnsi="Calibri" w:cs="Calibri"/>
          <w:color w:val="000000"/>
          <w:lang w:val="id-ID"/>
        </w:rPr>
        <w:t xml:space="preserve"> sampah melonjak tajam, kemampuan sistem pengelolaan di berbagai daerah justru tampak melemah.</w:t>
      </w:r>
    </w:p>
    <w:p w14:paraId="00AE0B51" w14:textId="77777777" w:rsidR="00EF1CA1" w:rsidRPr="00F71387" w:rsidRDefault="00EF1CA1" w:rsidP="00EF1CA1">
      <w:pPr>
        <w:rPr>
          <w:rFonts w:ascii="Times New Roman" w:eastAsia="Times New Roman" w:hAnsi="Times New Roman" w:cs="Times New Roman"/>
          <w:lang w:val="id-ID"/>
        </w:rPr>
      </w:pPr>
    </w:p>
    <w:p w14:paraId="2FF4D514" w14:textId="4B108D73"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“Persoalan sampah nasional bukan lagi sekadar isu lingkungan, melainkan cermin gagapnya pemerintah dalam pengelolaan sumber polusi tersebut</w:t>
      </w:r>
      <w:r w:rsidR="00C33DFE">
        <w:rPr>
          <w:rFonts w:ascii="Calibri" w:eastAsia="Times New Roman" w:hAnsi="Calibri" w:cs="Calibri"/>
          <w:color w:val="000000"/>
          <w:lang w:val="id-ID"/>
        </w:rPr>
        <w:t>. Bisa-bisa kita menghadapi darurat sampah, seperti yang dikhawatirkan oleh Presiden</w:t>
      </w:r>
      <w:r w:rsidRPr="00F71387">
        <w:rPr>
          <w:rFonts w:ascii="Calibri" w:eastAsia="Times New Roman" w:hAnsi="Calibri" w:cs="Calibri"/>
          <w:color w:val="000000"/>
          <w:lang w:val="id-ID"/>
        </w:rPr>
        <w:t xml:space="preserve">,” ujar Senior </w:t>
      </w:r>
      <w:proofErr w:type="spellStart"/>
      <w:r w:rsidRPr="00F71387">
        <w:rPr>
          <w:rFonts w:ascii="Calibri" w:eastAsia="Times New Roman" w:hAnsi="Calibri" w:cs="Calibri"/>
          <w:color w:val="000000"/>
          <w:lang w:val="id-ID"/>
        </w:rPr>
        <w:t>Analyst</w:t>
      </w:r>
      <w:proofErr w:type="spellEnd"/>
      <w:r w:rsidRPr="00F71387">
        <w:rPr>
          <w:rFonts w:ascii="Calibri" w:eastAsia="Times New Roman" w:hAnsi="Calibri" w:cs="Calibri"/>
          <w:color w:val="000000"/>
          <w:lang w:val="id-ID"/>
        </w:rPr>
        <w:t xml:space="preserve"> NEXT Indonesia Center, Sandy </w:t>
      </w:r>
      <w:proofErr w:type="spellStart"/>
      <w:r w:rsidRPr="00F71387">
        <w:rPr>
          <w:rFonts w:ascii="Calibri" w:eastAsia="Times New Roman" w:hAnsi="Calibri" w:cs="Calibri"/>
          <w:color w:val="000000"/>
          <w:lang w:val="id-ID"/>
        </w:rPr>
        <w:t>Pramuji</w:t>
      </w:r>
      <w:proofErr w:type="spellEnd"/>
      <w:r w:rsidRPr="00F71387">
        <w:rPr>
          <w:rFonts w:ascii="Calibri" w:eastAsia="Times New Roman" w:hAnsi="Calibri" w:cs="Calibri"/>
          <w:color w:val="000000"/>
          <w:lang w:val="id-ID"/>
        </w:rPr>
        <w:t>, di Jakarta, Minggu (22/2/2026). </w:t>
      </w:r>
    </w:p>
    <w:p w14:paraId="5E9F3203" w14:textId="77777777" w:rsidR="00EF1CA1" w:rsidRPr="00F71387" w:rsidRDefault="00EF1CA1" w:rsidP="00EF1CA1">
      <w:pPr>
        <w:rPr>
          <w:rFonts w:ascii="Times New Roman" w:eastAsia="Times New Roman" w:hAnsi="Times New Roman" w:cs="Times New Roman"/>
          <w:lang w:val="id-ID"/>
        </w:rPr>
      </w:pPr>
    </w:p>
    <w:p w14:paraId="1C4E88F4" w14:textId="77777777"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 xml:space="preserve">Kondisi ini terlihat dari data Sistem Informasi Pengelolaan Sampah Nasional (SIPSN) Kementerian Lingkungan Hidup (KLH) yang mencatat </w:t>
      </w:r>
      <w:proofErr w:type="spellStart"/>
      <w:r w:rsidRPr="00F71387">
        <w:rPr>
          <w:rFonts w:ascii="Calibri" w:eastAsia="Times New Roman" w:hAnsi="Calibri" w:cs="Calibri"/>
          <w:color w:val="000000"/>
          <w:lang w:val="id-ID"/>
        </w:rPr>
        <w:t>timbulan</w:t>
      </w:r>
      <w:proofErr w:type="spellEnd"/>
      <w:r w:rsidRPr="00F71387">
        <w:rPr>
          <w:rFonts w:ascii="Calibri" w:eastAsia="Times New Roman" w:hAnsi="Calibri" w:cs="Calibri"/>
          <w:color w:val="000000"/>
          <w:lang w:val="id-ID"/>
        </w:rPr>
        <w:t xml:space="preserve"> sampah nasional melonjak dari 28,59 juta ton pada 2021 menjadi 43,46 juta ton pada 2023. Namun, tingkat pengelolaan justru merosot tajam dari  62,60% pada 2021 menjadi hanya di kisaran 33-34% hingga akhir 2025.</w:t>
      </w:r>
    </w:p>
    <w:p w14:paraId="0BE8AAFF" w14:textId="77777777" w:rsidR="00EF1CA1" w:rsidRPr="00F71387" w:rsidRDefault="00EF1CA1" w:rsidP="00EF1CA1">
      <w:pPr>
        <w:rPr>
          <w:rFonts w:ascii="Times New Roman" w:eastAsia="Times New Roman" w:hAnsi="Times New Roman" w:cs="Times New Roman"/>
          <w:lang w:val="id-ID"/>
        </w:rPr>
      </w:pPr>
    </w:p>
    <w:p w14:paraId="77F4AE82" w14:textId="77777777"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 xml:space="preserve">Sandy juga menyoroti anomali data </w:t>
      </w:r>
      <w:proofErr w:type="spellStart"/>
      <w:r w:rsidRPr="00F71387">
        <w:rPr>
          <w:rFonts w:ascii="Calibri" w:eastAsia="Times New Roman" w:hAnsi="Calibri" w:cs="Calibri"/>
          <w:color w:val="000000"/>
          <w:lang w:val="id-ID"/>
        </w:rPr>
        <w:t>timbulan</w:t>
      </w:r>
      <w:proofErr w:type="spellEnd"/>
      <w:r w:rsidRPr="00F71387">
        <w:rPr>
          <w:rFonts w:ascii="Calibri" w:eastAsia="Times New Roman" w:hAnsi="Calibri" w:cs="Calibri"/>
          <w:color w:val="000000"/>
          <w:lang w:val="id-ID"/>
        </w:rPr>
        <w:t xml:space="preserve"> sampah pada 2024 dan 2025 yang terlihat menurun. Ia menegaskan bahwa angka tersebut bukan cermin keberhasilan, melainkan sinyal bahaya keterbatasan data.</w:t>
      </w:r>
    </w:p>
    <w:p w14:paraId="00D7A213" w14:textId="77777777" w:rsidR="00EF1CA1" w:rsidRPr="00F71387" w:rsidRDefault="00EF1CA1" w:rsidP="00EF1CA1">
      <w:pPr>
        <w:rPr>
          <w:rFonts w:ascii="Times New Roman" w:eastAsia="Times New Roman" w:hAnsi="Times New Roman" w:cs="Times New Roman"/>
          <w:lang w:val="id-ID"/>
        </w:rPr>
      </w:pPr>
    </w:p>
    <w:p w14:paraId="6B71554B" w14:textId="77777777"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 xml:space="preserve">“Penurunan angka </w:t>
      </w:r>
      <w:proofErr w:type="spellStart"/>
      <w:r w:rsidRPr="00F71387">
        <w:rPr>
          <w:rFonts w:ascii="Calibri" w:eastAsia="Times New Roman" w:hAnsi="Calibri" w:cs="Calibri"/>
          <w:color w:val="000000"/>
          <w:lang w:val="id-ID"/>
        </w:rPr>
        <w:t>timbulan</w:t>
      </w:r>
      <w:proofErr w:type="spellEnd"/>
      <w:r w:rsidRPr="00F71387">
        <w:rPr>
          <w:rFonts w:ascii="Calibri" w:eastAsia="Times New Roman" w:hAnsi="Calibri" w:cs="Calibri"/>
          <w:color w:val="000000"/>
          <w:lang w:val="id-ID"/>
        </w:rPr>
        <w:t xml:space="preserve"> sampah pada 2024-2025 disebabkan oleh merosotnya jumlah daerah yang melapor ke SIPSN, dari 394 kabupaten/kota pada 2023 menjadi hanya 209 daerah pada 2025. Jadi, masalah sebenarnya tidak berkurang, hanya saja banyak daerah yang berhenti melapor,” jelas Sandy</w:t>
      </w:r>
    </w:p>
    <w:p w14:paraId="75E20665" w14:textId="77777777" w:rsidR="00EF1CA1" w:rsidRPr="00F71387" w:rsidRDefault="00EF1CA1" w:rsidP="00EF1CA1">
      <w:pPr>
        <w:rPr>
          <w:rFonts w:ascii="Times New Roman" w:eastAsia="Times New Roman" w:hAnsi="Times New Roman" w:cs="Times New Roman"/>
          <w:lang w:val="id-ID"/>
        </w:rPr>
      </w:pPr>
    </w:p>
    <w:p w14:paraId="7B1C4880" w14:textId="77777777"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Krisis data ini sangat mengkhawatirkan, mengingat Indonesia memiliki total 514 kabupaten/kota. Ketidakhadiran data tersebut menjadi indikator kuat bahwa banyak masalah sampah di daerah yang belum diungkapkan oleh pemerintah setempat. </w:t>
      </w:r>
    </w:p>
    <w:p w14:paraId="0716416D" w14:textId="77777777" w:rsidR="00EF1CA1" w:rsidRPr="00F71387" w:rsidRDefault="00EF1CA1" w:rsidP="00EF1CA1">
      <w:pPr>
        <w:rPr>
          <w:rFonts w:ascii="Times New Roman" w:eastAsia="Times New Roman" w:hAnsi="Times New Roman" w:cs="Times New Roman"/>
          <w:lang w:val="id-ID"/>
        </w:rPr>
      </w:pPr>
    </w:p>
    <w:p w14:paraId="7BD8ADDD" w14:textId="77777777" w:rsidR="00EF1CA1" w:rsidRPr="00F71387" w:rsidRDefault="00EF1CA1" w:rsidP="00EF1CA1">
      <w:pPr>
        <w:jc w:val="both"/>
        <w:rPr>
          <w:rFonts w:ascii="Times New Roman" w:eastAsia="Times New Roman" w:hAnsi="Times New Roman" w:cs="Times New Roman"/>
          <w:lang w:val="id-ID"/>
        </w:rPr>
      </w:pPr>
      <w:r w:rsidRPr="00F71387">
        <w:rPr>
          <w:rFonts w:ascii="Calibri" w:eastAsia="Times New Roman" w:hAnsi="Calibri" w:cs="Calibri"/>
          <w:color w:val="000000"/>
          <w:lang w:val="id-ID"/>
        </w:rPr>
        <w:t>Kondisi data yang tidak lengkap ternyata sejalan dengan operasional di lapangan yang juga semakin melemah. Ketika daerah tidak lagi melaporkan datanya, sistem pengangkutan dan pengolahan sampah secara nyata pun ikut menurun.</w:t>
      </w:r>
    </w:p>
    <w:p w14:paraId="4292EB20" w14:textId="77777777"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“Penurunan kinerja pengelolaan sampah secara nyata disebabkan oleh melemahnya dua pilar utama, yakni pengurangan sampah di hulu dan penanganan di hilir,” ungkap Sandy. </w:t>
      </w:r>
    </w:p>
    <w:p w14:paraId="66E08388" w14:textId="4CD69D0A" w:rsidR="00EF1CA1" w:rsidRPr="00F71387" w:rsidRDefault="00EF1CA1" w:rsidP="00754456">
      <w:pPr>
        <w:spacing w:before="240" w:after="240"/>
        <w:jc w:val="both"/>
        <w:rPr>
          <w:rFonts w:ascii="Calibri" w:eastAsia="Times New Roman" w:hAnsi="Calibri" w:cs="Calibri"/>
          <w:color w:val="000000"/>
          <w:lang w:val="id-ID"/>
        </w:rPr>
      </w:pPr>
      <w:r w:rsidRPr="00F71387">
        <w:rPr>
          <w:rFonts w:ascii="Calibri" w:eastAsia="Times New Roman" w:hAnsi="Calibri" w:cs="Calibri"/>
          <w:color w:val="000000"/>
          <w:lang w:val="id-ID"/>
        </w:rPr>
        <w:t>Pengurangan sampah di hulu yang sempat mencapai 5,66 juta ton pada 2022 anjlok ke kisaran 0,41 juta ton pada 2025. Di saat yang sama, penanganan sampah di hilir turun signifikan dari 18,81 juta ton pada 2022 menjadi hanya 6,60 juta ton pada 2025.</w:t>
      </w:r>
    </w:p>
    <w:p w14:paraId="669B5E59" w14:textId="77777777" w:rsidR="00754456" w:rsidRPr="00F71387" w:rsidRDefault="00754456" w:rsidP="00754456">
      <w:pPr>
        <w:spacing w:before="240" w:after="240"/>
        <w:jc w:val="both"/>
        <w:rPr>
          <w:rFonts w:ascii="Calibri" w:eastAsia="Times New Roman" w:hAnsi="Calibri" w:cs="Calibri"/>
          <w:color w:val="000000"/>
          <w:lang w:val="id-ID"/>
        </w:rPr>
      </w:pPr>
    </w:p>
    <w:p w14:paraId="41E23090" w14:textId="77777777" w:rsidR="00754456" w:rsidRPr="00F71387" w:rsidRDefault="00754456" w:rsidP="00754456">
      <w:pPr>
        <w:spacing w:before="240" w:after="240"/>
        <w:jc w:val="both"/>
        <w:rPr>
          <w:rFonts w:ascii="Times New Roman" w:eastAsia="Times New Roman" w:hAnsi="Times New Roman" w:cs="Times New Roman"/>
          <w:lang w:val="id-ID"/>
        </w:rPr>
      </w:pPr>
    </w:p>
    <w:p w14:paraId="1FD6A6CD" w14:textId="01B7B042" w:rsidR="00EF1CA1" w:rsidRPr="00F71387" w:rsidRDefault="00EF1CA1" w:rsidP="00EF1CA1">
      <w:pPr>
        <w:spacing w:before="280" w:after="80"/>
        <w:jc w:val="both"/>
        <w:outlineLvl w:val="2"/>
        <w:rPr>
          <w:rFonts w:ascii="Times New Roman" w:eastAsia="Times New Roman" w:hAnsi="Times New Roman" w:cs="Times New Roman"/>
          <w:b/>
          <w:bCs/>
          <w:sz w:val="27"/>
          <w:szCs w:val="27"/>
          <w:lang w:val="id-ID"/>
        </w:rPr>
      </w:pPr>
      <w:r w:rsidRPr="00F71387">
        <w:rPr>
          <w:rFonts w:ascii="Calibri" w:eastAsia="Times New Roman" w:hAnsi="Calibri" w:cs="Calibri"/>
          <w:b/>
          <w:bCs/>
          <w:color w:val="000000"/>
          <w:lang w:val="id-ID"/>
        </w:rPr>
        <w:lastRenderedPageBreak/>
        <w:t>Daerah dengan Pengelolaan Sampah Terbaik</w:t>
      </w:r>
      <w:r w:rsidR="00346BEB" w:rsidRPr="00F71387">
        <w:rPr>
          <w:rFonts w:ascii="Calibri" w:eastAsia="Times New Roman" w:hAnsi="Calibri" w:cs="Calibri"/>
          <w:b/>
          <w:bCs/>
          <w:color w:val="000000"/>
          <w:lang w:val="id-ID"/>
        </w:rPr>
        <w:t xml:space="preserve"> Tahun 2025</w:t>
      </w:r>
    </w:p>
    <w:p w14:paraId="08C9DB5F" w14:textId="1CE6EC9D"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 xml:space="preserve">Kendati demikian, di tengah potret buram </w:t>
      </w:r>
      <w:r w:rsidR="00C33DFE">
        <w:rPr>
          <w:rFonts w:ascii="Calibri" w:eastAsia="Times New Roman" w:hAnsi="Calibri" w:cs="Calibri"/>
          <w:color w:val="000000"/>
          <w:lang w:val="id-ID"/>
        </w:rPr>
        <w:t xml:space="preserve">pengelolaan sampah di tingkat </w:t>
      </w:r>
      <w:r w:rsidRPr="00F71387">
        <w:rPr>
          <w:rFonts w:ascii="Calibri" w:eastAsia="Times New Roman" w:hAnsi="Calibri" w:cs="Calibri"/>
          <w:color w:val="000000"/>
          <w:lang w:val="id-ID"/>
        </w:rPr>
        <w:t xml:space="preserve">nasional, </w:t>
      </w:r>
      <w:r w:rsidR="00C33DFE">
        <w:rPr>
          <w:rFonts w:ascii="Calibri" w:eastAsia="Times New Roman" w:hAnsi="Calibri" w:cs="Calibri"/>
          <w:color w:val="000000"/>
          <w:lang w:val="id-ID"/>
        </w:rPr>
        <w:t xml:space="preserve">hasil riset NEXT Indonesia Center menemukan </w:t>
      </w:r>
      <w:r w:rsidRPr="00F71387">
        <w:rPr>
          <w:rFonts w:ascii="Calibri" w:eastAsia="Times New Roman" w:hAnsi="Calibri" w:cs="Calibri"/>
          <w:color w:val="000000"/>
          <w:lang w:val="id-ID"/>
        </w:rPr>
        <w:t xml:space="preserve">sejumlah daerah </w:t>
      </w:r>
      <w:r w:rsidR="00C33DFE">
        <w:rPr>
          <w:rFonts w:ascii="Calibri" w:eastAsia="Times New Roman" w:hAnsi="Calibri" w:cs="Calibri"/>
          <w:color w:val="000000"/>
          <w:lang w:val="id-ID"/>
        </w:rPr>
        <w:t xml:space="preserve">yang mampu </w:t>
      </w:r>
      <w:r w:rsidRPr="00F71387">
        <w:rPr>
          <w:rFonts w:ascii="Calibri" w:eastAsia="Times New Roman" w:hAnsi="Calibri" w:cs="Calibri"/>
          <w:color w:val="000000"/>
          <w:lang w:val="id-ID"/>
        </w:rPr>
        <w:t>membuktikan bahwa sistem persampahan yang efektif bukanlah kemustahilan. Kota Bontang di Kalimantan Timur menempati posisi teratas dengan tingkat pengelolaan sampah terbaik mencapai 99,73%. </w:t>
      </w:r>
    </w:p>
    <w:p w14:paraId="42F17745" w14:textId="77777777"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Capaian gemilang lainnya diraih oleh Kota Balikpapan (99,40%), Kota Surabaya (99,13%), Kabupaten Malang (98,97%), dan Kota Solok (98,22%). Keberhasilan daerah-daerah ini berakar pada kepastian layanan dasar, konsistensi kebijakan, dan tata kelola yang disiplin.</w:t>
      </w:r>
    </w:p>
    <w:p w14:paraId="44796EE7" w14:textId="77777777" w:rsidR="00EF1CA1" w:rsidRDefault="00EF1CA1" w:rsidP="00EF1CA1">
      <w:pPr>
        <w:spacing w:before="240" w:after="240"/>
        <w:jc w:val="both"/>
        <w:rPr>
          <w:rFonts w:ascii="Calibri" w:eastAsia="Times New Roman" w:hAnsi="Calibri" w:cs="Calibri"/>
          <w:color w:val="000000"/>
          <w:lang w:val="id-ID"/>
        </w:rPr>
      </w:pPr>
      <w:r w:rsidRPr="00F71387">
        <w:rPr>
          <w:rFonts w:ascii="Calibri" w:eastAsia="Times New Roman" w:hAnsi="Calibri" w:cs="Calibri"/>
          <w:color w:val="000000"/>
          <w:lang w:val="id-ID"/>
        </w:rPr>
        <w:t xml:space="preserve">“Daerah-daerah terbaik ini sering kali menjalin kolaborasi strategis, seperti Kota Bontang dengan Pemerintah </w:t>
      </w:r>
      <w:proofErr w:type="spellStart"/>
      <w:r w:rsidRPr="00F71387">
        <w:rPr>
          <w:rFonts w:ascii="Calibri" w:eastAsia="Times New Roman" w:hAnsi="Calibri" w:cs="Calibri"/>
          <w:color w:val="000000"/>
          <w:lang w:val="id-ID"/>
        </w:rPr>
        <w:t>Jeju</w:t>
      </w:r>
      <w:proofErr w:type="spellEnd"/>
      <w:r w:rsidRPr="00F71387">
        <w:rPr>
          <w:rFonts w:ascii="Calibri" w:eastAsia="Times New Roman" w:hAnsi="Calibri" w:cs="Calibri"/>
          <w:color w:val="000000"/>
          <w:lang w:val="id-ID"/>
        </w:rPr>
        <w:t xml:space="preserve">, Korea Selatan. Sinergi antara pemerintah, swasta, dan masyarakat adalah kunci agar sampah tidak menumpuk di Tempat Pembuangan Akhir (TPA) yang diprediksi akan mengalami </w:t>
      </w:r>
      <w:proofErr w:type="spellStart"/>
      <w:r w:rsidRPr="00F71387">
        <w:rPr>
          <w:rFonts w:ascii="Calibri" w:eastAsia="Times New Roman" w:hAnsi="Calibri" w:cs="Calibri"/>
          <w:i/>
          <w:iCs/>
          <w:color w:val="000000"/>
          <w:lang w:val="id-ID"/>
        </w:rPr>
        <w:t>overcapacity</w:t>
      </w:r>
      <w:proofErr w:type="spellEnd"/>
      <w:r w:rsidRPr="00F71387">
        <w:rPr>
          <w:rFonts w:ascii="Calibri" w:eastAsia="Times New Roman" w:hAnsi="Calibri" w:cs="Calibri"/>
          <w:color w:val="000000"/>
          <w:lang w:val="id-ID"/>
        </w:rPr>
        <w:t xml:space="preserve"> pada 2028,” jelas Sandy.</w:t>
      </w:r>
    </w:p>
    <w:p w14:paraId="53DFA44C" w14:textId="3928C443" w:rsidR="00C33DFE" w:rsidRDefault="00C33DFE" w:rsidP="00EF1CA1">
      <w:pPr>
        <w:spacing w:before="240" w:after="240"/>
        <w:jc w:val="both"/>
        <w:rPr>
          <w:rFonts w:ascii="Calibri" w:eastAsia="Times New Roman" w:hAnsi="Calibri" w:cs="Calibri"/>
          <w:color w:val="000000"/>
          <w:lang w:val="id-ID"/>
        </w:rPr>
      </w:pPr>
      <w:r>
        <w:rPr>
          <w:rFonts w:ascii="Calibri" w:eastAsia="Times New Roman" w:hAnsi="Calibri" w:cs="Calibri"/>
          <w:color w:val="000000"/>
          <w:lang w:val="id-ID"/>
        </w:rPr>
        <w:t xml:space="preserve">Dari wilayah Sumatra, Kota Solok di Sumatra Barat tercatat sebagai daerah dengan pengelolaan sampah terbaik. Sekitar 98,22% sampahnya berhasil dikelola. </w:t>
      </w:r>
    </w:p>
    <w:p w14:paraId="3469DE0F" w14:textId="0604F69F" w:rsidR="00C33DFE" w:rsidRDefault="00C33DFE" w:rsidP="00EF1CA1">
      <w:pPr>
        <w:spacing w:before="240" w:after="240"/>
        <w:jc w:val="both"/>
        <w:rPr>
          <w:rFonts w:ascii="Calibri" w:eastAsia="Times New Roman" w:hAnsi="Calibri" w:cs="Calibri"/>
          <w:color w:val="000000"/>
          <w:lang w:val="id-ID"/>
        </w:rPr>
      </w:pPr>
      <w:r>
        <w:rPr>
          <w:rFonts w:ascii="Calibri" w:eastAsia="Times New Roman" w:hAnsi="Calibri" w:cs="Calibri"/>
          <w:color w:val="000000"/>
          <w:lang w:val="id-ID"/>
        </w:rPr>
        <w:t xml:space="preserve">Sedangkan di wilayah Jawa dan Bali, pengelolaan sampah terbaik diraih oleh Kota Surabaya, yang 99,13% sampaknya berhasil dikelola. Kemudian untuk wilayah Nusa Tenggara dan Maluku, catatan terbaik diperoleh Kota Ambon dengan sampah terkelolanya 78,14%. </w:t>
      </w:r>
    </w:p>
    <w:p w14:paraId="51300399" w14:textId="17766DE0" w:rsidR="00C33DFE" w:rsidRDefault="00C33DFE" w:rsidP="00EF1CA1">
      <w:pPr>
        <w:spacing w:before="240" w:after="240"/>
        <w:jc w:val="both"/>
        <w:rPr>
          <w:rFonts w:ascii="Calibri" w:eastAsia="Times New Roman" w:hAnsi="Calibri" w:cs="Calibri"/>
          <w:color w:val="000000"/>
          <w:lang w:val="id-ID"/>
        </w:rPr>
      </w:pPr>
      <w:r>
        <w:rPr>
          <w:rFonts w:ascii="Calibri" w:eastAsia="Times New Roman" w:hAnsi="Calibri" w:cs="Calibri"/>
          <w:color w:val="000000"/>
          <w:lang w:val="id-ID"/>
        </w:rPr>
        <w:t xml:space="preserve">Di Sulawesi, Kota Kendari menjadi yang terbaik dalam pengelolaan sampai, yakni mencapai 96,02% dari total </w:t>
      </w:r>
      <w:proofErr w:type="spellStart"/>
      <w:r>
        <w:rPr>
          <w:rFonts w:ascii="Calibri" w:eastAsia="Times New Roman" w:hAnsi="Calibri" w:cs="Calibri"/>
          <w:color w:val="000000"/>
          <w:lang w:val="id-ID"/>
        </w:rPr>
        <w:t>timbulan</w:t>
      </w:r>
      <w:proofErr w:type="spellEnd"/>
      <w:r>
        <w:rPr>
          <w:rFonts w:ascii="Calibri" w:eastAsia="Times New Roman" w:hAnsi="Calibri" w:cs="Calibri"/>
          <w:color w:val="000000"/>
          <w:lang w:val="id-ID"/>
        </w:rPr>
        <w:t xml:space="preserve"> sampah. “Wilayah Papua tidak dapat dihitung, karena sebagian besar tidak menyampaikan data ke SIPSN,” ungkap Sandy.</w:t>
      </w:r>
    </w:p>
    <w:p w14:paraId="4C4603EA" w14:textId="244CB289" w:rsidR="00C33DFE" w:rsidRPr="00F71387" w:rsidRDefault="00C33DFE" w:rsidP="00EF1CA1">
      <w:pPr>
        <w:spacing w:before="240" w:after="240"/>
        <w:jc w:val="both"/>
        <w:rPr>
          <w:rFonts w:ascii="Times New Roman" w:eastAsia="Times New Roman" w:hAnsi="Times New Roman" w:cs="Times New Roman"/>
          <w:lang w:val="id-ID"/>
        </w:rPr>
      </w:pPr>
    </w:p>
    <w:p w14:paraId="01A06FC9" w14:textId="569B49F1"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b/>
          <w:bCs/>
          <w:color w:val="000000"/>
          <w:lang w:val="id-ID"/>
        </w:rPr>
        <w:t>Daerah dengan Pengelolaan Sampah Terburuk</w:t>
      </w:r>
      <w:r w:rsidR="00346BEB" w:rsidRPr="00F71387">
        <w:rPr>
          <w:rFonts w:ascii="Calibri" w:eastAsia="Times New Roman" w:hAnsi="Calibri" w:cs="Calibri"/>
          <w:b/>
          <w:bCs/>
          <w:color w:val="000000"/>
          <w:lang w:val="id-ID"/>
        </w:rPr>
        <w:t xml:space="preserve"> Tahun 2025</w:t>
      </w:r>
    </w:p>
    <w:p w14:paraId="02ED19A9" w14:textId="77777777"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Kontras dengan kelompok terbaik, banyak daerah di Indonesia justru mencatatkan kinerja pengelolaan sampah yang nyaris nol, yang menandakan kegagalan penyediaan layanan dasar. </w:t>
      </w:r>
    </w:p>
    <w:p w14:paraId="5CFE1F3E" w14:textId="42CBB9FE"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Kabupaten Tulang Bawang (Lampung), Kabupaten Kubu Raya (Kalimantan Barat), Kabupaten Kapuas Hulu (Kalimantan Barat), Kabupaten Mempawah (Kalimantan Barat), dan Kabupaten Luwu (Sulawesi Selatan) semuanya mencatatkan angka pengelolaan terendah, yakni hanya sebesar 0,01%</w:t>
      </w:r>
      <w:r w:rsidR="00C33DFE">
        <w:rPr>
          <w:rFonts w:ascii="Calibri" w:eastAsia="Times New Roman" w:hAnsi="Calibri" w:cs="Calibri"/>
          <w:color w:val="000000"/>
          <w:lang w:val="id-ID"/>
        </w:rPr>
        <w:t xml:space="preserve"> dari total </w:t>
      </w:r>
      <w:proofErr w:type="spellStart"/>
      <w:r w:rsidR="00C33DFE">
        <w:rPr>
          <w:rFonts w:ascii="Calibri" w:eastAsia="Times New Roman" w:hAnsi="Calibri" w:cs="Calibri"/>
          <w:color w:val="000000"/>
          <w:lang w:val="id-ID"/>
        </w:rPr>
        <w:t>timbulan</w:t>
      </w:r>
      <w:proofErr w:type="spellEnd"/>
      <w:r w:rsidR="00C33DFE">
        <w:rPr>
          <w:rFonts w:ascii="Calibri" w:eastAsia="Times New Roman" w:hAnsi="Calibri" w:cs="Calibri"/>
          <w:color w:val="000000"/>
          <w:lang w:val="id-ID"/>
        </w:rPr>
        <w:t xml:space="preserve"> sampah yang terkelola</w:t>
      </w:r>
      <w:r w:rsidRPr="00F71387">
        <w:rPr>
          <w:rFonts w:ascii="Calibri" w:eastAsia="Times New Roman" w:hAnsi="Calibri" w:cs="Calibri"/>
          <w:color w:val="000000"/>
          <w:lang w:val="id-ID"/>
        </w:rPr>
        <w:t>.</w:t>
      </w:r>
    </w:p>
    <w:p w14:paraId="1C01715E" w14:textId="77777777"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Sandy menjelaskan bahwa masalah utama di daerah-daerah ini bukanlah jenis sampahnya, melainkan absennya sistem. “Komposisi sampah di daerah terburuk serupa dengan daerah terbaik, didominasi sisa makanan (organik) dan plastik. Namun, tanpa sistem pengumpulan dan pemilahan, sampah organik justru menjadi sumber emisi dan pencemar lingkungan karena cenderung dibakar atau dibuang sembarangan,” tambahnya. </w:t>
      </w:r>
    </w:p>
    <w:p w14:paraId="0615CB0B" w14:textId="14A66FE9" w:rsidR="00C33DFE" w:rsidRPr="00254574" w:rsidRDefault="007F084F"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lastRenderedPageBreak/>
        <w:t>Di sisi lain,</w:t>
      </w:r>
      <w:r w:rsidR="00EF1CA1" w:rsidRPr="00F71387">
        <w:rPr>
          <w:rFonts w:ascii="Calibri" w:eastAsia="Times New Roman" w:hAnsi="Calibri" w:cs="Calibri"/>
          <w:color w:val="000000"/>
          <w:lang w:val="id-ID"/>
        </w:rPr>
        <w:t xml:space="preserve"> kondisi di wilayah Indonesia Timur, khususnya Papua, dinilai jauh lebih memprihatinkan karena minimnya data yang tercatat. Ketidakhadiran data ini merupakan indikator gagalnya tata kelola daerah dalam mengungkap kondisi riil di lapangan.</w:t>
      </w:r>
    </w:p>
    <w:p w14:paraId="49E88DEF" w14:textId="3561DADB"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b/>
          <w:bCs/>
          <w:color w:val="000000"/>
          <w:lang w:val="id-ID"/>
        </w:rPr>
        <w:t>Urgensi Perbaikan Data dan Konsistensi Layanan</w:t>
      </w:r>
    </w:p>
    <w:p w14:paraId="7999F425" w14:textId="77777777"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Oleh karena itu, Sandy menekankan bahwa prioritas perbaikan pengelolaan sampah harus dimulai dari penguatan data dan layanan dasar.</w:t>
      </w:r>
    </w:p>
    <w:p w14:paraId="223825FB" w14:textId="77777777" w:rsidR="00EF1CA1" w:rsidRPr="00F71387" w:rsidRDefault="00EF1CA1"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 xml:space="preserve">“Daur ulang bisa jadi kekuatan ekonomi baru, tapi jika fondasinya kokoh dan datanya jujur serta konsisten. Kita harus memastikan sampah masuk ke sistem, memperkuat armada pengangkutan, menghidupkan TPS3R (Tempat Pengolahan Sampah </w:t>
      </w:r>
      <w:proofErr w:type="spellStart"/>
      <w:r w:rsidRPr="00F71387">
        <w:rPr>
          <w:rFonts w:ascii="Calibri" w:eastAsia="Times New Roman" w:hAnsi="Calibri" w:cs="Calibri"/>
          <w:color w:val="000000"/>
          <w:lang w:val="id-ID"/>
        </w:rPr>
        <w:t>Reduce-Reuse-Recycle</w:t>
      </w:r>
      <w:proofErr w:type="spellEnd"/>
      <w:r w:rsidRPr="00F71387">
        <w:rPr>
          <w:rFonts w:ascii="Calibri" w:eastAsia="Times New Roman" w:hAnsi="Calibri" w:cs="Calibri"/>
          <w:color w:val="000000"/>
          <w:lang w:val="id-ID"/>
        </w:rPr>
        <w:t>), dan membuka jalur pasar untuk bahan baku daur ulang,” pungkas Sandy.</w:t>
      </w:r>
    </w:p>
    <w:p w14:paraId="5F15CF72" w14:textId="48B9E37D" w:rsidR="00EF1CA1" w:rsidRPr="00F71387" w:rsidRDefault="007F084F" w:rsidP="00EF1CA1">
      <w:pPr>
        <w:spacing w:before="240" w:after="240"/>
        <w:jc w:val="both"/>
        <w:rPr>
          <w:rFonts w:ascii="Times New Roman" w:eastAsia="Times New Roman" w:hAnsi="Times New Roman" w:cs="Times New Roman"/>
          <w:lang w:val="id-ID"/>
        </w:rPr>
      </w:pPr>
      <w:r w:rsidRPr="00F71387">
        <w:rPr>
          <w:rFonts w:ascii="Calibri" w:eastAsia="Times New Roman" w:hAnsi="Calibri" w:cs="Calibri"/>
          <w:color w:val="000000"/>
          <w:lang w:val="id-ID"/>
        </w:rPr>
        <w:t>Menurutnya, t</w:t>
      </w:r>
      <w:r w:rsidR="00EF1CA1" w:rsidRPr="00F71387">
        <w:rPr>
          <w:rFonts w:ascii="Calibri" w:eastAsia="Times New Roman" w:hAnsi="Calibri" w:cs="Calibri"/>
          <w:color w:val="000000"/>
          <w:lang w:val="id-ID"/>
        </w:rPr>
        <w:t>anpa langkah kongkret tersebut, Indonesia hanya akan terus memindahkan masalah sampah dari satu tempat ke tempat lain, sementara krisis lingkungan terus mengancam keberlanjutan masa depan. </w:t>
      </w:r>
    </w:p>
    <w:p w14:paraId="4A4C90C3" w14:textId="765A6958" w:rsidR="00EF1CA1" w:rsidRPr="00F71387" w:rsidRDefault="00EF1CA1" w:rsidP="00EF1CA1">
      <w:pPr>
        <w:spacing w:after="240"/>
        <w:rPr>
          <w:rFonts w:ascii="Times New Roman" w:eastAsia="Times New Roman" w:hAnsi="Times New Roman" w:cs="Times New Roman"/>
          <w:lang w:val="id-ID"/>
        </w:rPr>
      </w:pPr>
      <w:r w:rsidRPr="00F71387">
        <w:rPr>
          <w:rFonts w:ascii="Times New Roman" w:eastAsia="Times New Roman" w:hAnsi="Times New Roman" w:cs="Times New Roman"/>
          <w:lang w:val="id-ID"/>
        </w:rPr>
        <w:br/>
      </w:r>
    </w:p>
    <w:p w14:paraId="05C44003" w14:textId="65FDDAEA" w:rsidR="00EF1CA1" w:rsidRPr="00F71387" w:rsidRDefault="00EF1CA1" w:rsidP="00EF1CA1">
      <w:pPr>
        <w:spacing w:after="240"/>
        <w:rPr>
          <w:rFonts w:ascii="Times New Roman" w:eastAsia="Times New Roman" w:hAnsi="Times New Roman" w:cs="Times New Roman"/>
          <w:lang w:val="id-ID"/>
        </w:rPr>
      </w:pPr>
    </w:p>
    <w:p w14:paraId="54D86777" w14:textId="77777777" w:rsidR="00EF1CA1" w:rsidRPr="00F71387" w:rsidRDefault="00EF1CA1" w:rsidP="00EF1CA1">
      <w:pPr>
        <w:jc w:val="both"/>
        <w:rPr>
          <w:rFonts w:eastAsia="Times New Roman" w:cstheme="minorHAnsi"/>
          <w:color w:val="000000"/>
          <w:lang w:val="id-ID"/>
        </w:rPr>
      </w:pPr>
    </w:p>
    <w:p w14:paraId="3E9EAAF8" w14:textId="6811B05A" w:rsidR="00EF1CA1" w:rsidRPr="00F71387" w:rsidRDefault="00EF1CA1" w:rsidP="00EF1CA1">
      <w:pPr>
        <w:jc w:val="both"/>
        <w:rPr>
          <w:rFonts w:eastAsia="Times New Roman" w:cstheme="minorHAnsi"/>
          <w:color w:val="000000"/>
          <w:lang w:val="id-ID"/>
        </w:rPr>
      </w:pPr>
    </w:p>
    <w:p w14:paraId="09A758BF" w14:textId="6B1DE837" w:rsidR="00EF1CA1" w:rsidRPr="00F71387" w:rsidRDefault="00EF1CA1" w:rsidP="00EF1CA1">
      <w:pPr>
        <w:jc w:val="both"/>
        <w:rPr>
          <w:rFonts w:eastAsia="Times New Roman" w:cstheme="minorHAnsi"/>
          <w:color w:val="000000"/>
          <w:lang w:val="id-ID"/>
        </w:rPr>
      </w:pPr>
    </w:p>
    <w:p w14:paraId="756272B3" w14:textId="5CD72C72" w:rsidR="00346BEB" w:rsidRPr="00F71387" w:rsidRDefault="00346BEB" w:rsidP="00EF1CA1">
      <w:pPr>
        <w:jc w:val="both"/>
        <w:rPr>
          <w:rFonts w:eastAsia="Times New Roman" w:cstheme="minorHAnsi"/>
          <w:color w:val="000000"/>
          <w:lang w:val="id-ID"/>
        </w:rPr>
      </w:pPr>
    </w:p>
    <w:p w14:paraId="45D0EF26" w14:textId="7B73678F" w:rsidR="00346BEB" w:rsidRPr="00F71387" w:rsidRDefault="00346BEB" w:rsidP="00EF1CA1">
      <w:pPr>
        <w:jc w:val="both"/>
        <w:rPr>
          <w:rFonts w:eastAsia="Times New Roman" w:cstheme="minorHAnsi"/>
          <w:color w:val="000000"/>
          <w:lang w:val="id-ID"/>
        </w:rPr>
      </w:pPr>
    </w:p>
    <w:p w14:paraId="1558C23A" w14:textId="091FE67E" w:rsidR="00346BEB" w:rsidRPr="00F71387" w:rsidRDefault="00346BEB" w:rsidP="00EF1CA1">
      <w:pPr>
        <w:jc w:val="both"/>
        <w:rPr>
          <w:rFonts w:eastAsia="Times New Roman" w:cstheme="minorHAnsi"/>
          <w:color w:val="000000"/>
          <w:lang w:val="id-ID"/>
        </w:rPr>
      </w:pPr>
    </w:p>
    <w:p w14:paraId="27DA24D3" w14:textId="76C37D34" w:rsidR="00346BEB" w:rsidRPr="00F71387" w:rsidRDefault="00346BEB" w:rsidP="00EF1CA1">
      <w:pPr>
        <w:jc w:val="both"/>
        <w:rPr>
          <w:rFonts w:eastAsia="Times New Roman" w:cstheme="minorHAnsi"/>
          <w:color w:val="000000"/>
          <w:lang w:val="id-ID"/>
        </w:rPr>
      </w:pPr>
    </w:p>
    <w:p w14:paraId="44A729D4" w14:textId="5BFC8042" w:rsidR="00346BEB" w:rsidRPr="00F71387" w:rsidRDefault="00346BEB" w:rsidP="00EF1CA1">
      <w:pPr>
        <w:jc w:val="both"/>
        <w:rPr>
          <w:rFonts w:eastAsia="Times New Roman" w:cstheme="minorHAnsi"/>
          <w:color w:val="000000"/>
          <w:lang w:val="id-ID"/>
        </w:rPr>
      </w:pPr>
    </w:p>
    <w:p w14:paraId="00D14071" w14:textId="76A1E811" w:rsidR="00346BEB" w:rsidRPr="00F71387" w:rsidRDefault="00346BEB" w:rsidP="00EF1CA1">
      <w:pPr>
        <w:jc w:val="both"/>
        <w:rPr>
          <w:rFonts w:eastAsia="Times New Roman" w:cstheme="minorHAnsi"/>
          <w:color w:val="000000"/>
          <w:lang w:val="id-ID"/>
        </w:rPr>
      </w:pPr>
    </w:p>
    <w:p w14:paraId="634B96DF" w14:textId="77777777" w:rsidR="00EF1CA1" w:rsidRPr="00F71387" w:rsidRDefault="00EF1CA1" w:rsidP="00EF1CA1">
      <w:pPr>
        <w:jc w:val="both"/>
        <w:rPr>
          <w:rFonts w:eastAsia="Times New Roman" w:cstheme="minorHAnsi"/>
          <w:color w:val="000000"/>
          <w:lang w:val="id-ID"/>
        </w:rPr>
      </w:pPr>
    </w:p>
    <w:p w14:paraId="3DF21869" w14:textId="77777777" w:rsidR="00EF1CA1" w:rsidRPr="00F71387" w:rsidRDefault="00EF1CA1" w:rsidP="00EF1CA1">
      <w:pPr>
        <w:jc w:val="both"/>
        <w:rPr>
          <w:rFonts w:eastAsia="Times New Roman" w:cstheme="minorHAnsi"/>
          <w:color w:val="000000"/>
          <w:lang w:val="id-ID"/>
        </w:rPr>
      </w:pPr>
    </w:p>
    <w:p w14:paraId="0B9F46DE" w14:textId="77777777" w:rsidR="00EF1CA1" w:rsidRPr="00F71387" w:rsidRDefault="00EF1CA1" w:rsidP="00EF1CA1">
      <w:pPr>
        <w:spacing w:after="80"/>
        <w:rPr>
          <w:rFonts w:cstheme="minorHAnsi"/>
          <w:lang w:val="id-ID"/>
        </w:rPr>
      </w:pPr>
      <w:r w:rsidRPr="00F71387">
        <w:rPr>
          <w:rFonts w:cstheme="minorHAnsi"/>
          <w:noProof/>
          <w:lang w:val="id-ID"/>
        </w:rPr>
        <mc:AlternateContent>
          <mc:Choice Requires="wps">
            <w:drawing>
              <wp:anchor distT="0" distB="0" distL="114300" distR="114300" simplePos="0" relativeHeight="251659264" behindDoc="0" locked="0" layoutInCell="1" allowOverlap="1" wp14:anchorId="4DF6AF01" wp14:editId="0BA487BE">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0AC9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786E7A80" w14:textId="77777777" w:rsidR="00EF1CA1" w:rsidRPr="00F71387" w:rsidRDefault="00EF1CA1" w:rsidP="00EF1CA1">
      <w:pPr>
        <w:spacing w:after="80"/>
        <w:rPr>
          <w:rFonts w:cstheme="minorHAnsi"/>
          <w:b/>
          <w:bCs/>
          <w:sz w:val="20"/>
          <w:szCs w:val="20"/>
          <w:lang w:val="id-ID"/>
        </w:rPr>
      </w:pPr>
      <w:r w:rsidRPr="00F71387">
        <w:rPr>
          <w:rFonts w:cstheme="minorHAnsi"/>
          <w:b/>
          <w:bCs/>
          <w:sz w:val="20"/>
          <w:szCs w:val="20"/>
          <w:lang w:val="id-ID"/>
        </w:rPr>
        <w:t>NEXT Indonesia Center</w:t>
      </w:r>
    </w:p>
    <w:p w14:paraId="415E881F" w14:textId="77777777" w:rsidR="00EF1CA1" w:rsidRPr="00F71387" w:rsidRDefault="00EF1CA1" w:rsidP="00EF1CA1">
      <w:pPr>
        <w:spacing w:after="80"/>
        <w:jc w:val="both"/>
        <w:rPr>
          <w:rFonts w:cstheme="minorHAnsi"/>
          <w:sz w:val="20"/>
          <w:szCs w:val="20"/>
          <w:lang w:val="id-ID"/>
        </w:rPr>
      </w:pPr>
      <w:r w:rsidRPr="00F71387">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6298DE68" w14:textId="77777777" w:rsidR="00EF1CA1" w:rsidRPr="00F71387" w:rsidRDefault="00EF1CA1" w:rsidP="00EF1CA1">
      <w:pPr>
        <w:spacing w:after="80"/>
        <w:jc w:val="both"/>
        <w:rPr>
          <w:rFonts w:cstheme="minorHAnsi"/>
          <w:sz w:val="20"/>
          <w:szCs w:val="20"/>
          <w:lang w:val="id-ID"/>
        </w:rPr>
      </w:pPr>
      <w:r w:rsidRPr="00F71387">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D99311F" w14:textId="77777777" w:rsidR="00EF1CA1" w:rsidRPr="00F71387" w:rsidRDefault="00EF1CA1" w:rsidP="00EF1CA1">
      <w:pPr>
        <w:spacing w:after="80"/>
        <w:jc w:val="both"/>
        <w:rPr>
          <w:rFonts w:cstheme="minorHAnsi"/>
          <w:sz w:val="20"/>
          <w:szCs w:val="20"/>
          <w:lang w:val="id-ID"/>
        </w:rPr>
      </w:pPr>
    </w:p>
    <w:p w14:paraId="18FE36F9" w14:textId="77777777" w:rsidR="00EF1CA1" w:rsidRPr="00F71387" w:rsidRDefault="00EF1CA1" w:rsidP="00EF1CA1">
      <w:pPr>
        <w:spacing w:after="80"/>
        <w:rPr>
          <w:rFonts w:cstheme="minorHAnsi"/>
          <w:b/>
          <w:sz w:val="20"/>
          <w:szCs w:val="20"/>
          <w:lang w:val="id-ID"/>
        </w:rPr>
      </w:pPr>
      <w:proofErr w:type="spellStart"/>
      <w:r w:rsidRPr="00F71387">
        <w:rPr>
          <w:rFonts w:cstheme="minorHAnsi"/>
          <w:b/>
          <w:sz w:val="20"/>
          <w:szCs w:val="20"/>
          <w:lang w:val="id-ID"/>
        </w:rPr>
        <w:t>Narahubung</w:t>
      </w:r>
      <w:proofErr w:type="spellEnd"/>
      <w:r w:rsidRPr="00F71387">
        <w:rPr>
          <w:rFonts w:cstheme="minorHAnsi"/>
          <w:b/>
          <w:sz w:val="20"/>
          <w:szCs w:val="20"/>
          <w:lang w:val="id-ID"/>
        </w:rPr>
        <w:t>:</w:t>
      </w:r>
    </w:p>
    <w:p w14:paraId="6B8FB796" w14:textId="77777777" w:rsidR="00EF1CA1" w:rsidRPr="00F71387" w:rsidRDefault="00EF1CA1" w:rsidP="00EF1CA1">
      <w:pPr>
        <w:spacing w:after="80"/>
        <w:rPr>
          <w:rFonts w:cstheme="minorHAnsi"/>
          <w:sz w:val="20"/>
          <w:szCs w:val="20"/>
          <w:lang w:val="id-ID"/>
        </w:rPr>
      </w:pPr>
      <w:proofErr w:type="spellStart"/>
      <w:r w:rsidRPr="00F71387">
        <w:rPr>
          <w:rFonts w:cstheme="minorHAnsi"/>
          <w:sz w:val="20"/>
          <w:szCs w:val="20"/>
          <w:lang w:val="id-ID"/>
        </w:rPr>
        <w:t>Research</w:t>
      </w:r>
      <w:proofErr w:type="spellEnd"/>
      <w:r w:rsidRPr="00F71387">
        <w:rPr>
          <w:rFonts w:cstheme="minorHAnsi"/>
          <w:sz w:val="20"/>
          <w:szCs w:val="20"/>
          <w:lang w:val="id-ID"/>
        </w:rPr>
        <w:t xml:space="preserve"> </w:t>
      </w:r>
      <w:proofErr w:type="spellStart"/>
      <w:r w:rsidRPr="00F71387">
        <w:rPr>
          <w:rFonts w:cstheme="minorHAnsi"/>
          <w:sz w:val="20"/>
          <w:szCs w:val="20"/>
          <w:lang w:val="id-ID"/>
        </w:rPr>
        <w:t>Coordinator</w:t>
      </w:r>
      <w:proofErr w:type="spellEnd"/>
      <w:r w:rsidRPr="00F71387">
        <w:rPr>
          <w:rFonts w:cstheme="minorHAnsi"/>
          <w:sz w:val="20"/>
          <w:szCs w:val="20"/>
          <w:lang w:val="id-ID"/>
        </w:rPr>
        <w:t xml:space="preserve"> </w:t>
      </w:r>
      <w:proofErr w:type="spellStart"/>
      <w:r w:rsidRPr="00F71387">
        <w:rPr>
          <w:rFonts w:cstheme="minorHAnsi"/>
          <w:sz w:val="20"/>
          <w:szCs w:val="20"/>
          <w:lang w:val="id-ID"/>
        </w:rPr>
        <w:t>Next</w:t>
      </w:r>
      <w:proofErr w:type="spellEnd"/>
      <w:r w:rsidRPr="00F71387">
        <w:rPr>
          <w:rFonts w:cstheme="minorHAnsi"/>
          <w:sz w:val="20"/>
          <w:szCs w:val="20"/>
          <w:lang w:val="id-ID"/>
        </w:rPr>
        <w:t xml:space="preserve"> Indonesia Center,</w:t>
      </w:r>
    </w:p>
    <w:p w14:paraId="79D4DA2E" w14:textId="71180C26" w:rsidR="008912E1" w:rsidRPr="00254574" w:rsidRDefault="00EF1CA1" w:rsidP="00254574">
      <w:pPr>
        <w:spacing w:after="80"/>
        <w:rPr>
          <w:rFonts w:cstheme="minorHAnsi"/>
          <w:sz w:val="20"/>
          <w:szCs w:val="20"/>
          <w:lang w:val="id-ID"/>
        </w:rPr>
      </w:pPr>
      <w:proofErr w:type="spellStart"/>
      <w:r w:rsidRPr="00F71387">
        <w:rPr>
          <w:rFonts w:cstheme="minorHAnsi"/>
          <w:sz w:val="20"/>
          <w:szCs w:val="20"/>
          <w:lang w:val="id-ID"/>
        </w:rPr>
        <w:t>Phone</w:t>
      </w:r>
      <w:proofErr w:type="spellEnd"/>
      <w:r w:rsidRPr="00F71387">
        <w:rPr>
          <w:rFonts w:cstheme="minorHAnsi"/>
          <w:sz w:val="20"/>
          <w:szCs w:val="20"/>
          <w:lang w:val="id-ID"/>
        </w:rPr>
        <w:t xml:space="preserve">: </w:t>
      </w:r>
      <w:hyperlink r:id="rId7" w:history="1">
        <w:r w:rsidRPr="00F71387">
          <w:rPr>
            <w:rStyle w:val="Hyperlink"/>
            <w:rFonts w:cstheme="minorHAnsi"/>
            <w:sz w:val="20"/>
            <w:szCs w:val="20"/>
            <w:lang w:val="id-ID"/>
          </w:rPr>
          <w:t>+62 823-1016-5120</w:t>
        </w:r>
      </w:hyperlink>
    </w:p>
    <w:sectPr w:rsidR="008912E1" w:rsidRPr="00254574"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CC76" w14:textId="77777777" w:rsidR="00D53860" w:rsidRDefault="00D53860" w:rsidP="00EF1CA1">
      <w:r>
        <w:separator/>
      </w:r>
    </w:p>
  </w:endnote>
  <w:endnote w:type="continuationSeparator" w:id="0">
    <w:p w14:paraId="2607C4B5" w14:textId="77777777" w:rsidR="00D53860" w:rsidRDefault="00D53860" w:rsidP="00EF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ED6F" w14:textId="77777777" w:rsidR="00D53860" w:rsidRDefault="00D53860" w:rsidP="00EF1CA1">
      <w:r>
        <w:separator/>
      </w:r>
    </w:p>
  </w:footnote>
  <w:footnote w:type="continuationSeparator" w:id="0">
    <w:p w14:paraId="6CB8D967" w14:textId="77777777" w:rsidR="00D53860" w:rsidRDefault="00D53860" w:rsidP="00EF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3759" w14:textId="77777777" w:rsidR="00805D97" w:rsidRPr="00562DDA" w:rsidRDefault="00BE54B9" w:rsidP="00562DDA">
    <w:pPr>
      <w:pStyle w:val="Header"/>
      <w:jc w:val="right"/>
      <w:rPr>
        <w:b/>
        <w:bCs/>
        <w:sz w:val="18"/>
        <w:szCs w:val="18"/>
      </w:rPr>
    </w:pPr>
    <w:r>
      <w:rPr>
        <w:noProof/>
      </w:rPr>
      <w:drawing>
        <wp:anchor distT="0" distB="0" distL="114300" distR="114300" simplePos="0" relativeHeight="251659264" behindDoc="0" locked="0" layoutInCell="1" allowOverlap="1" wp14:anchorId="7D0C6F9B" wp14:editId="6122906E">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6A703B6E" w14:textId="77777777" w:rsidR="00805D97" w:rsidRPr="00562DDA" w:rsidRDefault="00BE54B9"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6EA4CC97" w14:textId="16A8A43C" w:rsidR="00805D97" w:rsidRDefault="00BE54B9"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EF1CA1">
      <w:rPr>
        <w:sz w:val="18"/>
        <w:szCs w:val="18"/>
      </w:rPr>
      <w:t>22</w:t>
    </w:r>
    <w:r>
      <w:rPr>
        <w:sz w:val="18"/>
        <w:szCs w:val="18"/>
      </w:rPr>
      <w:t xml:space="preserve"> </w:t>
    </w:r>
    <w:proofErr w:type="spellStart"/>
    <w:r>
      <w:rPr>
        <w:sz w:val="18"/>
        <w:szCs w:val="18"/>
      </w:rPr>
      <w:t>Februari</w:t>
    </w:r>
    <w:proofErr w:type="spellEnd"/>
    <w:r>
      <w:rPr>
        <w:sz w:val="18"/>
        <w:szCs w:val="18"/>
      </w:rPr>
      <w:t xml:space="preserve"> </w:t>
    </w:r>
    <w:r w:rsidRPr="00562DDA">
      <w:rPr>
        <w:sz w:val="18"/>
        <w:szCs w:val="18"/>
      </w:rPr>
      <w:t>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47531"/>
    <w:multiLevelType w:val="multilevel"/>
    <w:tmpl w:val="3AF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10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A1"/>
    <w:rsid w:val="001A0840"/>
    <w:rsid w:val="00254574"/>
    <w:rsid w:val="00346BEB"/>
    <w:rsid w:val="005610AB"/>
    <w:rsid w:val="00754456"/>
    <w:rsid w:val="007F084F"/>
    <w:rsid w:val="00805D97"/>
    <w:rsid w:val="008912E1"/>
    <w:rsid w:val="008E19B9"/>
    <w:rsid w:val="00BE54B9"/>
    <w:rsid w:val="00C33DFE"/>
    <w:rsid w:val="00D53860"/>
    <w:rsid w:val="00D93A35"/>
    <w:rsid w:val="00E7051B"/>
    <w:rsid w:val="00EF1CA1"/>
    <w:rsid w:val="00F0427F"/>
    <w:rsid w:val="00F713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9A4E"/>
  <w15:chartTrackingRefBased/>
  <w15:docId w15:val="{4119388D-4A4E-7045-8AD2-F5D799C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F1CA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CA1"/>
    <w:pPr>
      <w:tabs>
        <w:tab w:val="center" w:pos="4680"/>
        <w:tab w:val="right" w:pos="9360"/>
      </w:tabs>
    </w:pPr>
    <w:rPr>
      <w:kern w:val="2"/>
      <w:sz w:val="22"/>
      <w:szCs w:val="22"/>
      <w:lang w:val="en-US"/>
      <w14:ligatures w14:val="standardContextual"/>
    </w:rPr>
  </w:style>
  <w:style w:type="character" w:customStyle="1" w:styleId="HeaderChar">
    <w:name w:val="Header Char"/>
    <w:basedOn w:val="DefaultParagraphFont"/>
    <w:link w:val="Header"/>
    <w:uiPriority w:val="99"/>
    <w:rsid w:val="00EF1CA1"/>
    <w:rPr>
      <w:kern w:val="2"/>
      <w:sz w:val="22"/>
      <w:szCs w:val="22"/>
      <w:lang w:val="en-US"/>
      <w14:ligatures w14:val="standardContextual"/>
    </w:rPr>
  </w:style>
  <w:style w:type="character" w:styleId="Hyperlink">
    <w:name w:val="Hyperlink"/>
    <w:basedOn w:val="DefaultParagraphFont"/>
    <w:uiPriority w:val="99"/>
    <w:unhideWhenUsed/>
    <w:rsid w:val="00EF1CA1"/>
    <w:rPr>
      <w:color w:val="0563C1" w:themeColor="hyperlink"/>
      <w:u w:val="single"/>
    </w:rPr>
  </w:style>
  <w:style w:type="paragraph" w:styleId="NormalWeb">
    <w:name w:val="Normal (Web)"/>
    <w:basedOn w:val="Normal"/>
    <w:uiPriority w:val="99"/>
    <w:unhideWhenUsed/>
    <w:rsid w:val="00EF1CA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F1CA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F1CA1"/>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EF1CA1"/>
    <w:pPr>
      <w:tabs>
        <w:tab w:val="center" w:pos="4680"/>
        <w:tab w:val="right" w:pos="9360"/>
      </w:tabs>
    </w:pPr>
  </w:style>
  <w:style w:type="character" w:customStyle="1" w:styleId="FooterChar">
    <w:name w:val="Footer Char"/>
    <w:basedOn w:val="DefaultParagraphFont"/>
    <w:link w:val="Footer"/>
    <w:uiPriority w:val="99"/>
    <w:rsid w:val="00EF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3835">
      <w:bodyDiv w:val="1"/>
      <w:marLeft w:val="0"/>
      <w:marRight w:val="0"/>
      <w:marTop w:val="0"/>
      <w:marBottom w:val="0"/>
      <w:divBdr>
        <w:top w:val="none" w:sz="0" w:space="0" w:color="auto"/>
        <w:left w:val="none" w:sz="0" w:space="0" w:color="auto"/>
        <w:bottom w:val="none" w:sz="0" w:space="0" w:color="auto"/>
        <w:right w:val="none" w:sz="0" w:space="0" w:color="auto"/>
      </w:divBdr>
    </w:div>
    <w:div w:id="16186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5650</Characters>
  <Application>Microsoft Office Word</Application>
  <DocSecurity>0</DocSecurity>
  <Lines>128</Lines>
  <Paragraphs>37</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2</cp:revision>
  <dcterms:created xsi:type="dcterms:W3CDTF">2026-02-20T17:35:00Z</dcterms:created>
  <dcterms:modified xsi:type="dcterms:W3CDTF">2026-02-20T17:35:00Z</dcterms:modified>
</cp:coreProperties>
</file>