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07B58" w14:textId="77777777" w:rsidR="00CA212B" w:rsidRPr="0072509D" w:rsidRDefault="00CA212B" w:rsidP="00CA212B">
      <w:pPr>
        <w:pStyle w:val="NormalWeb"/>
        <w:spacing w:before="0" w:beforeAutospacing="0" w:after="0" w:afterAutospacing="0"/>
        <w:jc w:val="both"/>
        <w:rPr>
          <w:rFonts w:asciiTheme="minorHAnsi" w:hAnsiTheme="minorHAnsi" w:cstheme="minorHAnsi"/>
          <w:b/>
          <w:bCs/>
          <w:color w:val="000000"/>
        </w:rPr>
      </w:pPr>
      <w:r w:rsidRPr="0072509D">
        <w:rPr>
          <w:rFonts w:asciiTheme="minorHAnsi" w:hAnsiTheme="minorHAnsi" w:cstheme="minorHAnsi"/>
          <w:b/>
          <w:bCs/>
          <w:i/>
          <w:iCs/>
          <w:color w:val="000000"/>
          <w:lang w:val="id-ID"/>
        </w:rPr>
        <w:t> </w:t>
      </w:r>
      <w:r w:rsidRPr="0072509D">
        <w:rPr>
          <w:rFonts w:asciiTheme="minorHAnsi" w:hAnsiTheme="minorHAnsi" w:cstheme="minorHAnsi"/>
          <w:b/>
          <w:bCs/>
          <w:color w:val="000000"/>
        </w:rPr>
        <w:t xml:space="preserve"> </w:t>
      </w:r>
    </w:p>
    <w:p w14:paraId="69D7EBD7" w14:textId="271DE9BE" w:rsidR="00DD6AB0" w:rsidRPr="002D3481" w:rsidRDefault="00CA212B" w:rsidP="002D12A3">
      <w:pPr>
        <w:jc w:val="center"/>
        <w:textAlignment w:val="baseline"/>
        <w:rPr>
          <w:rFonts w:ascii="Calibri" w:hAnsi="Calibri" w:cs="Calibri"/>
          <w:b/>
          <w:bCs/>
          <w:color w:val="000000"/>
        </w:rPr>
      </w:pPr>
      <w:proofErr w:type="spellStart"/>
      <w:r w:rsidRPr="002D3481">
        <w:rPr>
          <w:rFonts w:ascii="Calibri" w:hAnsi="Calibri" w:cs="Calibri"/>
          <w:b/>
          <w:bCs/>
          <w:color w:val="000000"/>
        </w:rPr>
        <w:t>Rapuhnya</w:t>
      </w:r>
      <w:proofErr w:type="spellEnd"/>
      <w:r w:rsidRPr="002D3481">
        <w:rPr>
          <w:rFonts w:ascii="Calibri" w:hAnsi="Calibri" w:cs="Calibri"/>
          <w:b/>
          <w:bCs/>
          <w:color w:val="000000"/>
        </w:rPr>
        <w:t xml:space="preserve"> </w:t>
      </w:r>
      <w:proofErr w:type="spellStart"/>
      <w:r w:rsidRPr="002D3481">
        <w:rPr>
          <w:rFonts w:ascii="Calibri" w:hAnsi="Calibri" w:cs="Calibri"/>
          <w:b/>
          <w:bCs/>
          <w:color w:val="000000"/>
        </w:rPr>
        <w:t>Kemandirian</w:t>
      </w:r>
      <w:proofErr w:type="spellEnd"/>
      <w:r w:rsidRPr="002D3481">
        <w:rPr>
          <w:rFonts w:ascii="Calibri" w:hAnsi="Calibri" w:cs="Calibri"/>
          <w:b/>
          <w:bCs/>
          <w:color w:val="000000"/>
        </w:rPr>
        <w:t xml:space="preserve"> </w:t>
      </w:r>
      <w:proofErr w:type="spellStart"/>
      <w:r w:rsidRPr="002D3481">
        <w:rPr>
          <w:rFonts w:ascii="Calibri" w:hAnsi="Calibri" w:cs="Calibri"/>
          <w:b/>
          <w:bCs/>
          <w:color w:val="000000"/>
        </w:rPr>
        <w:t>Fiskal</w:t>
      </w:r>
      <w:proofErr w:type="spellEnd"/>
      <w:r w:rsidRPr="002D3481">
        <w:rPr>
          <w:rFonts w:ascii="Calibri" w:hAnsi="Calibri" w:cs="Calibri"/>
          <w:b/>
          <w:bCs/>
          <w:color w:val="000000"/>
        </w:rPr>
        <w:t xml:space="preserve"> Daerah, </w:t>
      </w:r>
      <w:r w:rsidR="00DD6AB0" w:rsidRPr="002D3481">
        <w:rPr>
          <w:rFonts w:ascii="Calibri" w:hAnsi="Calibri" w:cs="Calibri"/>
          <w:b/>
          <w:bCs/>
        </w:rPr>
        <w:t>4</w:t>
      </w:r>
      <w:r w:rsidR="00D878DB" w:rsidRPr="002D3481">
        <w:rPr>
          <w:rFonts w:ascii="Calibri" w:hAnsi="Calibri" w:cs="Calibri"/>
          <w:b/>
          <w:bCs/>
        </w:rPr>
        <w:t>49</w:t>
      </w:r>
      <w:r w:rsidR="00DD6AB0" w:rsidRPr="002D3481">
        <w:rPr>
          <w:rFonts w:ascii="Calibri" w:hAnsi="Calibri" w:cs="Calibri"/>
          <w:b/>
          <w:bCs/>
        </w:rPr>
        <w:t xml:space="preserve"> </w:t>
      </w:r>
      <w:proofErr w:type="spellStart"/>
      <w:r w:rsidR="00DD6AB0" w:rsidRPr="002D3481">
        <w:rPr>
          <w:rFonts w:ascii="Calibri" w:hAnsi="Calibri" w:cs="Calibri"/>
          <w:b/>
          <w:bCs/>
        </w:rPr>
        <w:t>Kabupaten</w:t>
      </w:r>
      <w:proofErr w:type="spellEnd"/>
      <w:r w:rsidR="00DD6AB0" w:rsidRPr="002D3481">
        <w:rPr>
          <w:rFonts w:ascii="Calibri" w:hAnsi="Calibri" w:cs="Calibri"/>
          <w:b/>
          <w:bCs/>
        </w:rPr>
        <w:t xml:space="preserve">/Kota Masih </w:t>
      </w:r>
      <w:proofErr w:type="spellStart"/>
      <w:r w:rsidR="00DD6AB0" w:rsidRPr="002D3481">
        <w:rPr>
          <w:rFonts w:ascii="Calibri" w:hAnsi="Calibri" w:cs="Calibri"/>
          <w:b/>
          <w:bCs/>
        </w:rPr>
        <w:t>Bergantung</w:t>
      </w:r>
      <w:proofErr w:type="spellEnd"/>
      <w:r w:rsidR="00DD6AB0" w:rsidRPr="002D3481">
        <w:rPr>
          <w:rFonts w:ascii="Calibri" w:hAnsi="Calibri" w:cs="Calibri"/>
          <w:b/>
          <w:bCs/>
        </w:rPr>
        <w:t xml:space="preserve"> Dana Pusat</w:t>
      </w:r>
    </w:p>
    <w:p w14:paraId="204EF831" w14:textId="48216213" w:rsidR="00CA212B" w:rsidRPr="002D3481" w:rsidRDefault="00CA212B" w:rsidP="00CA212B">
      <w:pPr>
        <w:jc w:val="both"/>
        <w:rPr>
          <w:rFonts w:ascii="Calibri" w:hAnsi="Calibri" w:cs="Calibri"/>
        </w:rPr>
      </w:pPr>
    </w:p>
    <w:p w14:paraId="10943BA2" w14:textId="77777777" w:rsidR="00CA212B" w:rsidRPr="002D3481" w:rsidRDefault="00CA212B" w:rsidP="00CA212B">
      <w:pPr>
        <w:jc w:val="both"/>
        <w:rPr>
          <w:rFonts w:ascii="Calibri" w:hAnsi="Calibri" w:cs="Calibri"/>
        </w:rPr>
      </w:pPr>
    </w:p>
    <w:p w14:paraId="6C8D1915" w14:textId="414E8346" w:rsidR="00CA212B" w:rsidRPr="002D3481" w:rsidRDefault="00CA212B" w:rsidP="002D3481">
      <w:pPr>
        <w:spacing w:before="240"/>
        <w:jc w:val="both"/>
        <w:rPr>
          <w:rFonts w:ascii="Calibri" w:hAnsi="Calibri" w:cs="Calibri"/>
        </w:rPr>
      </w:pPr>
      <w:r w:rsidRPr="002D3481">
        <w:rPr>
          <w:rFonts w:ascii="Calibri" w:hAnsi="Calibri" w:cs="Calibri"/>
          <w:color w:val="000000"/>
        </w:rPr>
        <w:t xml:space="preserve">JAKARTA - </w:t>
      </w:r>
      <w:proofErr w:type="spellStart"/>
      <w:r w:rsidRPr="002D3481">
        <w:rPr>
          <w:rFonts w:ascii="Calibri" w:hAnsi="Calibri" w:cs="Calibri"/>
          <w:color w:val="000000"/>
        </w:rPr>
        <w:t>Direktur</w:t>
      </w:r>
      <w:proofErr w:type="spellEnd"/>
      <w:r w:rsidRPr="002D3481">
        <w:rPr>
          <w:rFonts w:ascii="Calibri" w:hAnsi="Calibri" w:cs="Calibri"/>
          <w:color w:val="000000"/>
        </w:rPr>
        <w:t xml:space="preserve"> </w:t>
      </w:r>
      <w:proofErr w:type="spellStart"/>
      <w:r w:rsidRPr="002D3481">
        <w:rPr>
          <w:rFonts w:ascii="Calibri" w:hAnsi="Calibri" w:cs="Calibri"/>
          <w:color w:val="000000"/>
        </w:rPr>
        <w:t>Eksekutif</w:t>
      </w:r>
      <w:proofErr w:type="spellEnd"/>
      <w:r w:rsidRPr="002D3481">
        <w:rPr>
          <w:rFonts w:ascii="Calibri" w:hAnsi="Calibri" w:cs="Calibri"/>
          <w:color w:val="000000"/>
        </w:rPr>
        <w:t xml:space="preserve"> NEXT Indonesia </w:t>
      </w:r>
      <w:proofErr w:type="spellStart"/>
      <w:r w:rsidRPr="002D3481">
        <w:rPr>
          <w:rFonts w:ascii="Calibri" w:hAnsi="Calibri" w:cs="Calibri"/>
          <w:color w:val="000000"/>
        </w:rPr>
        <w:t>Center</w:t>
      </w:r>
      <w:proofErr w:type="spellEnd"/>
      <w:r w:rsidRPr="002D3481">
        <w:rPr>
          <w:rFonts w:ascii="Calibri" w:hAnsi="Calibri" w:cs="Calibri"/>
          <w:color w:val="000000"/>
        </w:rPr>
        <w:t xml:space="preserve">, </w:t>
      </w:r>
      <w:proofErr w:type="spellStart"/>
      <w:r w:rsidRPr="002D3481">
        <w:rPr>
          <w:rFonts w:ascii="Calibri" w:hAnsi="Calibri" w:cs="Calibri"/>
          <w:color w:val="000000"/>
        </w:rPr>
        <w:t>Christiantoko</w:t>
      </w:r>
      <w:proofErr w:type="spellEnd"/>
      <w:r w:rsidR="000C2668" w:rsidRPr="002D3481">
        <w:rPr>
          <w:rFonts w:ascii="Calibri" w:hAnsi="Calibri" w:cs="Calibri"/>
          <w:color w:val="000000"/>
        </w:rPr>
        <w:t>,</w:t>
      </w:r>
      <w:r w:rsidRPr="002D3481">
        <w:rPr>
          <w:rFonts w:ascii="Calibri" w:hAnsi="Calibri" w:cs="Calibri"/>
          <w:color w:val="000000"/>
        </w:rPr>
        <w:t xml:space="preserve"> </w:t>
      </w:r>
      <w:proofErr w:type="spellStart"/>
      <w:r w:rsidRPr="002D3481">
        <w:rPr>
          <w:rFonts w:ascii="Calibri" w:hAnsi="Calibri" w:cs="Calibri"/>
          <w:color w:val="000000"/>
        </w:rPr>
        <w:t>mengungkapkan</w:t>
      </w:r>
      <w:proofErr w:type="spellEnd"/>
      <w:r w:rsidRPr="002D3481">
        <w:rPr>
          <w:rFonts w:ascii="Calibri" w:hAnsi="Calibri" w:cs="Calibri"/>
          <w:color w:val="000000"/>
        </w:rPr>
        <w:t xml:space="preserve"> </w:t>
      </w:r>
      <w:proofErr w:type="spellStart"/>
      <w:r w:rsidRPr="002D3481">
        <w:rPr>
          <w:rFonts w:ascii="Calibri" w:hAnsi="Calibri" w:cs="Calibri"/>
          <w:color w:val="000000"/>
        </w:rPr>
        <w:t>kemandirian</w:t>
      </w:r>
      <w:proofErr w:type="spellEnd"/>
      <w:r w:rsidRPr="002D3481">
        <w:rPr>
          <w:rFonts w:ascii="Calibri" w:hAnsi="Calibri" w:cs="Calibri"/>
          <w:color w:val="000000"/>
        </w:rPr>
        <w:t xml:space="preserve"> </w:t>
      </w:r>
      <w:proofErr w:type="spellStart"/>
      <w:r w:rsidRPr="002D3481">
        <w:rPr>
          <w:rFonts w:ascii="Calibri" w:hAnsi="Calibri" w:cs="Calibri"/>
          <w:color w:val="000000"/>
        </w:rPr>
        <w:t>fiskal</w:t>
      </w:r>
      <w:proofErr w:type="spellEnd"/>
      <w:r w:rsidRPr="002D3481">
        <w:rPr>
          <w:rFonts w:ascii="Calibri" w:hAnsi="Calibri" w:cs="Calibri"/>
          <w:color w:val="000000"/>
        </w:rPr>
        <w:t xml:space="preserve"> </w:t>
      </w:r>
      <w:proofErr w:type="spellStart"/>
      <w:r w:rsidRPr="002D3481">
        <w:rPr>
          <w:rFonts w:ascii="Calibri" w:hAnsi="Calibri" w:cs="Calibri"/>
          <w:color w:val="000000"/>
        </w:rPr>
        <w:t>daerah</w:t>
      </w:r>
      <w:proofErr w:type="spellEnd"/>
      <w:r w:rsidRPr="002D3481">
        <w:rPr>
          <w:rFonts w:ascii="Calibri" w:hAnsi="Calibri" w:cs="Calibri"/>
          <w:color w:val="000000"/>
        </w:rPr>
        <w:t xml:space="preserve"> di Indonesia </w:t>
      </w:r>
      <w:proofErr w:type="spellStart"/>
      <w:r w:rsidRPr="002D3481">
        <w:rPr>
          <w:rFonts w:ascii="Calibri" w:hAnsi="Calibri" w:cs="Calibri"/>
          <w:color w:val="000000"/>
        </w:rPr>
        <w:t>saat</w:t>
      </w:r>
      <w:proofErr w:type="spellEnd"/>
      <w:r w:rsidRPr="002D3481">
        <w:rPr>
          <w:rFonts w:ascii="Calibri" w:hAnsi="Calibri" w:cs="Calibri"/>
          <w:color w:val="000000"/>
        </w:rPr>
        <w:t xml:space="preserve"> </w:t>
      </w:r>
      <w:proofErr w:type="spellStart"/>
      <w:r w:rsidRPr="002D3481">
        <w:rPr>
          <w:rFonts w:ascii="Calibri" w:hAnsi="Calibri" w:cs="Calibri"/>
          <w:color w:val="000000"/>
        </w:rPr>
        <w:t>ini</w:t>
      </w:r>
      <w:proofErr w:type="spellEnd"/>
      <w:r w:rsidRPr="002D3481">
        <w:rPr>
          <w:rFonts w:ascii="Calibri" w:hAnsi="Calibri" w:cs="Calibri"/>
          <w:color w:val="000000"/>
        </w:rPr>
        <w:t xml:space="preserve"> </w:t>
      </w:r>
      <w:proofErr w:type="spellStart"/>
      <w:r w:rsidRPr="002D3481">
        <w:rPr>
          <w:rFonts w:ascii="Calibri" w:hAnsi="Calibri" w:cs="Calibri"/>
          <w:color w:val="000000"/>
        </w:rPr>
        <w:t>masih</w:t>
      </w:r>
      <w:proofErr w:type="spellEnd"/>
      <w:r w:rsidRPr="002D3481">
        <w:rPr>
          <w:rFonts w:ascii="Calibri" w:hAnsi="Calibri" w:cs="Calibri"/>
          <w:color w:val="000000"/>
        </w:rPr>
        <w:t xml:space="preserve"> </w:t>
      </w:r>
      <w:proofErr w:type="spellStart"/>
      <w:r w:rsidRPr="002D3481">
        <w:rPr>
          <w:rFonts w:ascii="Calibri" w:hAnsi="Calibri" w:cs="Calibri"/>
          <w:color w:val="000000"/>
        </w:rPr>
        <w:t>jauh</w:t>
      </w:r>
      <w:proofErr w:type="spellEnd"/>
      <w:r w:rsidRPr="002D3481">
        <w:rPr>
          <w:rFonts w:ascii="Calibri" w:hAnsi="Calibri" w:cs="Calibri"/>
          <w:color w:val="000000"/>
        </w:rPr>
        <w:t xml:space="preserve"> </w:t>
      </w:r>
      <w:proofErr w:type="spellStart"/>
      <w:r w:rsidRPr="002D3481">
        <w:rPr>
          <w:rFonts w:ascii="Calibri" w:hAnsi="Calibri" w:cs="Calibri"/>
          <w:color w:val="000000"/>
        </w:rPr>
        <w:t>dari</w:t>
      </w:r>
      <w:proofErr w:type="spellEnd"/>
      <w:r w:rsidRPr="002D3481">
        <w:rPr>
          <w:rFonts w:ascii="Calibri" w:hAnsi="Calibri" w:cs="Calibri"/>
          <w:color w:val="000000"/>
        </w:rPr>
        <w:t xml:space="preserve"> </w:t>
      </w:r>
      <w:proofErr w:type="spellStart"/>
      <w:r w:rsidRPr="002D3481">
        <w:rPr>
          <w:rFonts w:ascii="Calibri" w:hAnsi="Calibri" w:cs="Calibri"/>
          <w:color w:val="000000"/>
        </w:rPr>
        <w:t>harapan</w:t>
      </w:r>
      <w:proofErr w:type="spellEnd"/>
      <w:r w:rsidRPr="002D3481">
        <w:rPr>
          <w:rFonts w:ascii="Calibri" w:hAnsi="Calibri" w:cs="Calibri"/>
          <w:color w:val="000000"/>
        </w:rPr>
        <w:t xml:space="preserve">, </w:t>
      </w:r>
      <w:proofErr w:type="spellStart"/>
      <w:r w:rsidRPr="002D3481">
        <w:rPr>
          <w:rFonts w:ascii="Calibri" w:hAnsi="Calibri" w:cs="Calibri"/>
          <w:color w:val="000000"/>
        </w:rPr>
        <w:t>bahkan</w:t>
      </w:r>
      <w:proofErr w:type="spellEnd"/>
      <w:r w:rsidRPr="002D3481">
        <w:rPr>
          <w:rFonts w:ascii="Calibri" w:hAnsi="Calibri" w:cs="Calibri"/>
          <w:color w:val="000000"/>
        </w:rPr>
        <w:t xml:space="preserve"> </w:t>
      </w:r>
      <w:proofErr w:type="spellStart"/>
      <w:r w:rsidRPr="002D3481">
        <w:rPr>
          <w:rFonts w:ascii="Calibri" w:hAnsi="Calibri" w:cs="Calibri"/>
          <w:color w:val="000000"/>
        </w:rPr>
        <w:t>fondasi</w:t>
      </w:r>
      <w:proofErr w:type="spellEnd"/>
      <w:r w:rsidRPr="002D3481">
        <w:rPr>
          <w:rFonts w:ascii="Calibri" w:hAnsi="Calibri" w:cs="Calibri"/>
          <w:color w:val="000000"/>
        </w:rPr>
        <w:t xml:space="preserve"> </w:t>
      </w:r>
      <w:proofErr w:type="spellStart"/>
      <w:r w:rsidRPr="002D3481">
        <w:rPr>
          <w:rFonts w:ascii="Calibri" w:hAnsi="Calibri" w:cs="Calibri"/>
          <w:color w:val="000000"/>
        </w:rPr>
        <w:t>pembangunan</w:t>
      </w:r>
      <w:proofErr w:type="spellEnd"/>
      <w:r w:rsidRPr="002D3481">
        <w:rPr>
          <w:rFonts w:ascii="Calibri" w:hAnsi="Calibri" w:cs="Calibri"/>
          <w:color w:val="000000"/>
        </w:rPr>
        <w:t xml:space="preserve"> di </w:t>
      </w:r>
      <w:proofErr w:type="spellStart"/>
      <w:r w:rsidRPr="002D3481">
        <w:rPr>
          <w:rFonts w:ascii="Calibri" w:hAnsi="Calibri" w:cs="Calibri"/>
          <w:color w:val="000000"/>
        </w:rPr>
        <w:t>sebagian</w:t>
      </w:r>
      <w:proofErr w:type="spellEnd"/>
      <w:r w:rsidRPr="002D3481">
        <w:rPr>
          <w:rFonts w:ascii="Calibri" w:hAnsi="Calibri" w:cs="Calibri"/>
          <w:color w:val="000000"/>
        </w:rPr>
        <w:t xml:space="preserve"> </w:t>
      </w:r>
      <w:proofErr w:type="spellStart"/>
      <w:r w:rsidRPr="002D3481">
        <w:rPr>
          <w:rFonts w:ascii="Calibri" w:hAnsi="Calibri" w:cs="Calibri"/>
          <w:color w:val="000000"/>
        </w:rPr>
        <w:t>besar</w:t>
      </w:r>
      <w:proofErr w:type="spellEnd"/>
      <w:r w:rsidRPr="002D3481">
        <w:rPr>
          <w:rFonts w:ascii="Calibri" w:hAnsi="Calibri" w:cs="Calibri"/>
          <w:color w:val="000000"/>
        </w:rPr>
        <w:t xml:space="preserve"> wilayah </w:t>
      </w:r>
      <w:proofErr w:type="spellStart"/>
      <w:r w:rsidRPr="002D3481">
        <w:rPr>
          <w:rFonts w:ascii="Calibri" w:hAnsi="Calibri" w:cs="Calibri"/>
          <w:color w:val="000000"/>
        </w:rPr>
        <w:t>masih</w:t>
      </w:r>
      <w:proofErr w:type="spellEnd"/>
      <w:r w:rsidRPr="002D3481">
        <w:rPr>
          <w:rFonts w:ascii="Calibri" w:hAnsi="Calibri" w:cs="Calibri"/>
          <w:color w:val="000000"/>
        </w:rPr>
        <w:t xml:space="preserve"> </w:t>
      </w:r>
      <w:proofErr w:type="spellStart"/>
      <w:r w:rsidRPr="002D3481">
        <w:rPr>
          <w:rFonts w:ascii="Calibri" w:hAnsi="Calibri" w:cs="Calibri"/>
          <w:color w:val="000000"/>
        </w:rPr>
        <w:t>sangat</w:t>
      </w:r>
      <w:proofErr w:type="spellEnd"/>
      <w:r w:rsidRPr="002D3481">
        <w:rPr>
          <w:rFonts w:ascii="Calibri" w:hAnsi="Calibri" w:cs="Calibri"/>
          <w:color w:val="000000"/>
        </w:rPr>
        <w:t xml:space="preserve"> </w:t>
      </w:r>
      <w:proofErr w:type="spellStart"/>
      <w:r w:rsidRPr="002D3481">
        <w:rPr>
          <w:rFonts w:ascii="Calibri" w:hAnsi="Calibri" w:cs="Calibri"/>
          <w:color w:val="000000"/>
        </w:rPr>
        <w:t>rapuh</w:t>
      </w:r>
      <w:proofErr w:type="spellEnd"/>
      <w:r w:rsidRPr="002D3481">
        <w:rPr>
          <w:rFonts w:ascii="Calibri" w:hAnsi="Calibri" w:cs="Calibri"/>
          <w:color w:val="000000"/>
        </w:rPr>
        <w:t>.</w:t>
      </w:r>
    </w:p>
    <w:p w14:paraId="620817A9" w14:textId="1E140A32" w:rsidR="00CA212B" w:rsidRPr="002D3481" w:rsidRDefault="00CA212B" w:rsidP="002D3481">
      <w:pPr>
        <w:spacing w:before="240"/>
        <w:jc w:val="both"/>
        <w:rPr>
          <w:rFonts w:ascii="Calibri" w:hAnsi="Calibri" w:cs="Calibri"/>
        </w:rPr>
      </w:pPr>
      <w:r w:rsidRPr="002D3481">
        <w:rPr>
          <w:rFonts w:ascii="Calibri" w:hAnsi="Calibri" w:cs="Calibri"/>
          <w:color w:val="000000"/>
        </w:rPr>
        <w:t>“</w:t>
      </w:r>
      <w:proofErr w:type="spellStart"/>
      <w:r w:rsidR="00927A16" w:rsidRPr="002D3481">
        <w:rPr>
          <w:rFonts w:ascii="Calibri" w:hAnsi="Calibri" w:cs="Calibri"/>
          <w:color w:val="000000"/>
        </w:rPr>
        <w:t>K</w:t>
      </w:r>
      <w:r w:rsidRPr="002D3481">
        <w:rPr>
          <w:rFonts w:ascii="Calibri" w:hAnsi="Calibri" w:cs="Calibri"/>
          <w:color w:val="000000"/>
        </w:rPr>
        <w:t>emandirian</w:t>
      </w:r>
      <w:proofErr w:type="spellEnd"/>
      <w:r w:rsidRPr="002D3481">
        <w:rPr>
          <w:rFonts w:ascii="Calibri" w:hAnsi="Calibri" w:cs="Calibri"/>
          <w:color w:val="000000"/>
        </w:rPr>
        <w:t xml:space="preserve"> </w:t>
      </w:r>
      <w:proofErr w:type="spellStart"/>
      <w:r w:rsidRPr="002D3481">
        <w:rPr>
          <w:rFonts w:ascii="Calibri" w:hAnsi="Calibri" w:cs="Calibri"/>
          <w:color w:val="000000"/>
        </w:rPr>
        <w:t>fiskal</w:t>
      </w:r>
      <w:proofErr w:type="spellEnd"/>
      <w:r w:rsidRPr="002D3481">
        <w:rPr>
          <w:rFonts w:ascii="Calibri" w:hAnsi="Calibri" w:cs="Calibri"/>
          <w:color w:val="000000"/>
        </w:rPr>
        <w:t xml:space="preserve"> </w:t>
      </w:r>
      <w:proofErr w:type="spellStart"/>
      <w:r w:rsidRPr="002D3481">
        <w:rPr>
          <w:rFonts w:ascii="Calibri" w:hAnsi="Calibri" w:cs="Calibri"/>
          <w:color w:val="000000"/>
        </w:rPr>
        <w:t>merupakan</w:t>
      </w:r>
      <w:proofErr w:type="spellEnd"/>
      <w:r w:rsidRPr="002D3481">
        <w:rPr>
          <w:rFonts w:ascii="Calibri" w:hAnsi="Calibri" w:cs="Calibri"/>
          <w:color w:val="000000"/>
        </w:rPr>
        <w:t xml:space="preserve"> </w:t>
      </w:r>
      <w:proofErr w:type="spellStart"/>
      <w:r w:rsidRPr="002D3481">
        <w:rPr>
          <w:rFonts w:ascii="Calibri" w:hAnsi="Calibri" w:cs="Calibri"/>
          <w:color w:val="000000"/>
        </w:rPr>
        <w:t>titik</w:t>
      </w:r>
      <w:proofErr w:type="spellEnd"/>
      <w:r w:rsidRPr="002D3481">
        <w:rPr>
          <w:rFonts w:ascii="Calibri" w:hAnsi="Calibri" w:cs="Calibri"/>
          <w:color w:val="000000"/>
        </w:rPr>
        <w:t xml:space="preserve"> paling </w:t>
      </w:r>
      <w:proofErr w:type="spellStart"/>
      <w:r w:rsidRPr="002D3481">
        <w:rPr>
          <w:rFonts w:ascii="Calibri" w:hAnsi="Calibri" w:cs="Calibri"/>
          <w:color w:val="000000"/>
        </w:rPr>
        <w:t>krusial</w:t>
      </w:r>
      <w:proofErr w:type="spellEnd"/>
      <w:r w:rsidRPr="002D3481">
        <w:rPr>
          <w:rFonts w:ascii="Calibri" w:hAnsi="Calibri" w:cs="Calibri"/>
          <w:color w:val="000000"/>
        </w:rPr>
        <w:t xml:space="preserve"> </w:t>
      </w:r>
      <w:proofErr w:type="spellStart"/>
      <w:r w:rsidRPr="002D3481">
        <w:rPr>
          <w:rFonts w:ascii="Calibri" w:hAnsi="Calibri" w:cs="Calibri"/>
          <w:color w:val="000000"/>
        </w:rPr>
        <w:t>dalam</w:t>
      </w:r>
      <w:proofErr w:type="spellEnd"/>
      <w:r w:rsidRPr="002D3481">
        <w:rPr>
          <w:rFonts w:ascii="Calibri" w:hAnsi="Calibri" w:cs="Calibri"/>
          <w:color w:val="000000"/>
        </w:rPr>
        <w:t xml:space="preserve"> </w:t>
      </w:r>
      <w:proofErr w:type="spellStart"/>
      <w:r w:rsidRPr="002D3481">
        <w:rPr>
          <w:rFonts w:ascii="Calibri" w:hAnsi="Calibri" w:cs="Calibri"/>
          <w:color w:val="000000"/>
        </w:rPr>
        <w:t>dinamika</w:t>
      </w:r>
      <w:proofErr w:type="spellEnd"/>
      <w:r w:rsidRPr="002D3481">
        <w:rPr>
          <w:rFonts w:ascii="Calibri" w:hAnsi="Calibri" w:cs="Calibri"/>
          <w:color w:val="000000"/>
        </w:rPr>
        <w:t xml:space="preserve"> </w:t>
      </w:r>
      <w:proofErr w:type="spellStart"/>
      <w:r w:rsidRPr="002D3481">
        <w:rPr>
          <w:rFonts w:ascii="Calibri" w:hAnsi="Calibri" w:cs="Calibri"/>
          <w:color w:val="000000"/>
        </w:rPr>
        <w:t>pembangunan</w:t>
      </w:r>
      <w:proofErr w:type="spellEnd"/>
      <w:r w:rsidRPr="002D3481">
        <w:rPr>
          <w:rFonts w:ascii="Calibri" w:hAnsi="Calibri" w:cs="Calibri"/>
          <w:color w:val="000000"/>
        </w:rPr>
        <w:t xml:space="preserve"> </w:t>
      </w:r>
      <w:proofErr w:type="spellStart"/>
      <w:r w:rsidRPr="002D3481">
        <w:rPr>
          <w:rFonts w:ascii="Calibri" w:hAnsi="Calibri" w:cs="Calibri"/>
          <w:color w:val="000000"/>
        </w:rPr>
        <w:t>daerah</w:t>
      </w:r>
      <w:proofErr w:type="spellEnd"/>
      <w:r w:rsidRPr="002D3481">
        <w:rPr>
          <w:rFonts w:ascii="Calibri" w:hAnsi="Calibri" w:cs="Calibri"/>
          <w:color w:val="000000"/>
        </w:rPr>
        <w:t xml:space="preserve"> di Indonesia.</w:t>
      </w:r>
      <w:r w:rsidR="00927A16" w:rsidRPr="002D3481">
        <w:rPr>
          <w:rFonts w:ascii="Calibri" w:hAnsi="Calibri" w:cs="Calibri"/>
          <w:color w:val="000000"/>
        </w:rPr>
        <w:t xml:space="preserve"> </w:t>
      </w:r>
      <w:proofErr w:type="spellStart"/>
      <w:r w:rsidR="00927A16" w:rsidRPr="002D3481">
        <w:rPr>
          <w:rFonts w:ascii="Calibri" w:hAnsi="Calibri" w:cs="Calibri"/>
          <w:color w:val="000000"/>
        </w:rPr>
        <w:t>Namun</w:t>
      </w:r>
      <w:proofErr w:type="spellEnd"/>
      <w:r w:rsidR="00927A16" w:rsidRPr="002D3481">
        <w:rPr>
          <w:rFonts w:ascii="Calibri" w:hAnsi="Calibri" w:cs="Calibri"/>
          <w:color w:val="000000"/>
        </w:rPr>
        <w:t xml:space="preserve">, </w:t>
      </w:r>
      <w:proofErr w:type="spellStart"/>
      <w:r w:rsidR="00927A16" w:rsidRPr="002D3481">
        <w:rPr>
          <w:rFonts w:ascii="Calibri" w:hAnsi="Calibri" w:cs="Calibri"/>
          <w:color w:val="000000"/>
        </w:rPr>
        <w:t>d</w:t>
      </w:r>
      <w:r w:rsidRPr="002D3481">
        <w:rPr>
          <w:rFonts w:ascii="Calibri" w:hAnsi="Calibri" w:cs="Calibri"/>
          <w:color w:val="000000"/>
        </w:rPr>
        <w:t>ominasi</w:t>
      </w:r>
      <w:proofErr w:type="spellEnd"/>
      <w:r w:rsidRPr="002D3481">
        <w:rPr>
          <w:rFonts w:ascii="Calibri" w:hAnsi="Calibri" w:cs="Calibri"/>
          <w:color w:val="000000"/>
        </w:rPr>
        <w:t xml:space="preserve"> dana transfer </w:t>
      </w:r>
      <w:proofErr w:type="spellStart"/>
      <w:r w:rsidRPr="002D3481">
        <w:rPr>
          <w:rFonts w:ascii="Calibri" w:hAnsi="Calibri" w:cs="Calibri"/>
          <w:color w:val="000000"/>
        </w:rPr>
        <w:t>pusat</w:t>
      </w:r>
      <w:proofErr w:type="spellEnd"/>
      <w:r w:rsidRPr="002D3481">
        <w:rPr>
          <w:rFonts w:ascii="Calibri" w:hAnsi="Calibri" w:cs="Calibri"/>
          <w:color w:val="000000"/>
        </w:rPr>
        <w:t xml:space="preserve"> </w:t>
      </w:r>
      <w:proofErr w:type="spellStart"/>
      <w:r w:rsidRPr="002D3481">
        <w:rPr>
          <w:rFonts w:ascii="Calibri" w:hAnsi="Calibri" w:cs="Calibri"/>
          <w:color w:val="000000"/>
        </w:rPr>
        <w:t>membuktikan</w:t>
      </w:r>
      <w:proofErr w:type="spellEnd"/>
      <w:r w:rsidRPr="002D3481">
        <w:rPr>
          <w:rFonts w:ascii="Calibri" w:hAnsi="Calibri" w:cs="Calibri"/>
          <w:color w:val="000000"/>
        </w:rPr>
        <w:t xml:space="preserve"> </w:t>
      </w:r>
      <w:proofErr w:type="spellStart"/>
      <w:r w:rsidRPr="002D3481">
        <w:rPr>
          <w:rFonts w:ascii="Calibri" w:hAnsi="Calibri" w:cs="Calibri"/>
          <w:color w:val="000000"/>
        </w:rPr>
        <w:t>bahwa</w:t>
      </w:r>
      <w:proofErr w:type="spellEnd"/>
      <w:r w:rsidRPr="002D3481">
        <w:rPr>
          <w:rFonts w:ascii="Calibri" w:hAnsi="Calibri" w:cs="Calibri"/>
          <w:color w:val="000000"/>
        </w:rPr>
        <w:t xml:space="preserve"> </w:t>
      </w:r>
      <w:proofErr w:type="spellStart"/>
      <w:r w:rsidRPr="002D3481">
        <w:rPr>
          <w:rFonts w:ascii="Calibri" w:hAnsi="Calibri" w:cs="Calibri"/>
          <w:color w:val="000000"/>
        </w:rPr>
        <w:t>daerah</w:t>
      </w:r>
      <w:proofErr w:type="spellEnd"/>
      <w:r w:rsidRPr="002D3481">
        <w:rPr>
          <w:rFonts w:ascii="Calibri" w:hAnsi="Calibri" w:cs="Calibri"/>
          <w:color w:val="000000"/>
        </w:rPr>
        <w:t xml:space="preserve"> </w:t>
      </w:r>
      <w:proofErr w:type="spellStart"/>
      <w:r w:rsidRPr="002D3481">
        <w:rPr>
          <w:rFonts w:ascii="Calibri" w:hAnsi="Calibri" w:cs="Calibri"/>
          <w:color w:val="000000"/>
        </w:rPr>
        <w:t>belum</w:t>
      </w:r>
      <w:proofErr w:type="spellEnd"/>
      <w:r w:rsidRPr="002D3481">
        <w:rPr>
          <w:rFonts w:ascii="Calibri" w:hAnsi="Calibri" w:cs="Calibri"/>
          <w:color w:val="000000"/>
        </w:rPr>
        <w:t xml:space="preserve"> </w:t>
      </w:r>
      <w:proofErr w:type="spellStart"/>
      <w:r w:rsidRPr="002D3481">
        <w:rPr>
          <w:rFonts w:ascii="Calibri" w:hAnsi="Calibri" w:cs="Calibri"/>
          <w:color w:val="000000"/>
        </w:rPr>
        <w:t>mampu</w:t>
      </w:r>
      <w:proofErr w:type="spellEnd"/>
      <w:r w:rsidRPr="002D3481">
        <w:rPr>
          <w:rFonts w:ascii="Calibri" w:hAnsi="Calibri" w:cs="Calibri"/>
          <w:color w:val="000000"/>
        </w:rPr>
        <w:t xml:space="preserve"> </w:t>
      </w:r>
      <w:proofErr w:type="spellStart"/>
      <w:r w:rsidRPr="002D3481">
        <w:rPr>
          <w:rFonts w:ascii="Calibri" w:hAnsi="Calibri" w:cs="Calibri"/>
          <w:color w:val="000000"/>
        </w:rPr>
        <w:t>mengoptimalkan</w:t>
      </w:r>
      <w:proofErr w:type="spellEnd"/>
      <w:r w:rsidRPr="002D3481">
        <w:rPr>
          <w:rFonts w:ascii="Calibri" w:hAnsi="Calibri" w:cs="Calibri"/>
          <w:color w:val="000000"/>
        </w:rPr>
        <w:t xml:space="preserve"> </w:t>
      </w:r>
      <w:proofErr w:type="spellStart"/>
      <w:r w:rsidRPr="002D3481">
        <w:rPr>
          <w:rFonts w:ascii="Calibri" w:hAnsi="Calibri" w:cs="Calibri"/>
          <w:color w:val="000000"/>
        </w:rPr>
        <w:t>potensi</w:t>
      </w:r>
      <w:proofErr w:type="spellEnd"/>
      <w:r w:rsidRPr="002D3481">
        <w:rPr>
          <w:rFonts w:ascii="Calibri" w:hAnsi="Calibri" w:cs="Calibri"/>
          <w:color w:val="000000"/>
        </w:rPr>
        <w:t xml:space="preserve"> </w:t>
      </w:r>
      <w:proofErr w:type="spellStart"/>
      <w:r w:rsidRPr="002D3481">
        <w:rPr>
          <w:rFonts w:ascii="Calibri" w:hAnsi="Calibri" w:cs="Calibri"/>
          <w:color w:val="000000"/>
        </w:rPr>
        <w:t>ekonominya</w:t>
      </w:r>
      <w:proofErr w:type="spellEnd"/>
      <w:r w:rsidRPr="002D3481">
        <w:rPr>
          <w:rFonts w:ascii="Calibri" w:hAnsi="Calibri" w:cs="Calibri"/>
          <w:color w:val="000000"/>
        </w:rPr>
        <w:t xml:space="preserve"> </w:t>
      </w:r>
      <w:proofErr w:type="spellStart"/>
      <w:r w:rsidRPr="002D3481">
        <w:rPr>
          <w:rFonts w:ascii="Calibri" w:hAnsi="Calibri" w:cs="Calibri"/>
          <w:color w:val="000000"/>
        </w:rPr>
        <w:t>secara</w:t>
      </w:r>
      <w:proofErr w:type="spellEnd"/>
      <w:r w:rsidRPr="002D3481">
        <w:rPr>
          <w:rFonts w:ascii="Calibri" w:hAnsi="Calibri" w:cs="Calibri"/>
          <w:color w:val="000000"/>
        </w:rPr>
        <w:t xml:space="preserve"> </w:t>
      </w:r>
      <w:proofErr w:type="spellStart"/>
      <w:r w:rsidRPr="002D3481">
        <w:rPr>
          <w:rFonts w:ascii="Calibri" w:hAnsi="Calibri" w:cs="Calibri"/>
          <w:color w:val="000000"/>
        </w:rPr>
        <w:t>mandiri</w:t>
      </w:r>
      <w:proofErr w:type="spellEnd"/>
      <w:r w:rsidRPr="002D3481">
        <w:rPr>
          <w:rFonts w:ascii="Calibri" w:hAnsi="Calibri" w:cs="Calibri"/>
          <w:color w:val="000000"/>
        </w:rPr>
        <w:t xml:space="preserve">,” </w:t>
      </w:r>
      <w:proofErr w:type="spellStart"/>
      <w:r w:rsidRPr="002D3481">
        <w:rPr>
          <w:rFonts w:ascii="Calibri" w:hAnsi="Calibri" w:cs="Calibri"/>
          <w:color w:val="000000"/>
        </w:rPr>
        <w:t>ujar</w:t>
      </w:r>
      <w:proofErr w:type="spellEnd"/>
      <w:r w:rsidRPr="002D3481">
        <w:rPr>
          <w:rFonts w:ascii="Calibri" w:hAnsi="Calibri" w:cs="Calibri"/>
          <w:color w:val="000000"/>
        </w:rPr>
        <w:t xml:space="preserve"> </w:t>
      </w:r>
      <w:proofErr w:type="spellStart"/>
      <w:r w:rsidRPr="002D3481">
        <w:rPr>
          <w:rFonts w:ascii="Calibri" w:hAnsi="Calibri" w:cs="Calibri"/>
          <w:color w:val="000000"/>
        </w:rPr>
        <w:t>Christiantoko</w:t>
      </w:r>
      <w:proofErr w:type="spellEnd"/>
      <w:r w:rsidRPr="002D3481">
        <w:rPr>
          <w:rFonts w:ascii="Calibri" w:hAnsi="Calibri" w:cs="Calibri"/>
          <w:color w:val="000000"/>
        </w:rPr>
        <w:t xml:space="preserve"> di Jakarta, </w:t>
      </w:r>
      <w:proofErr w:type="spellStart"/>
      <w:r w:rsidR="00283461">
        <w:rPr>
          <w:rFonts w:ascii="Calibri" w:hAnsi="Calibri" w:cs="Calibri"/>
          <w:color w:val="000000"/>
        </w:rPr>
        <w:t>Minggu</w:t>
      </w:r>
      <w:proofErr w:type="spellEnd"/>
      <w:r w:rsidRPr="002D3481">
        <w:rPr>
          <w:rFonts w:ascii="Calibri" w:hAnsi="Calibri" w:cs="Calibri"/>
          <w:color w:val="000000"/>
        </w:rPr>
        <w:t xml:space="preserve"> (0</w:t>
      </w:r>
      <w:r w:rsidR="00283461">
        <w:rPr>
          <w:rFonts w:ascii="Calibri" w:hAnsi="Calibri" w:cs="Calibri"/>
          <w:color w:val="000000"/>
        </w:rPr>
        <w:t>4</w:t>
      </w:r>
      <w:r w:rsidRPr="002D3481">
        <w:rPr>
          <w:rFonts w:ascii="Calibri" w:hAnsi="Calibri" w:cs="Calibri"/>
          <w:color w:val="000000"/>
        </w:rPr>
        <w:t>/0</w:t>
      </w:r>
      <w:r w:rsidR="00283461">
        <w:rPr>
          <w:rFonts w:ascii="Calibri" w:hAnsi="Calibri" w:cs="Calibri"/>
          <w:color w:val="000000"/>
        </w:rPr>
        <w:t>1</w:t>
      </w:r>
      <w:r w:rsidRPr="002D3481">
        <w:rPr>
          <w:rFonts w:ascii="Calibri" w:hAnsi="Calibri" w:cs="Calibri"/>
          <w:color w:val="000000"/>
        </w:rPr>
        <w:t>/2026). </w:t>
      </w:r>
    </w:p>
    <w:p w14:paraId="3E786624" w14:textId="63F45D71" w:rsidR="00CA212B" w:rsidRPr="002D3481" w:rsidRDefault="002C7643" w:rsidP="002D3481">
      <w:pPr>
        <w:spacing w:before="240"/>
        <w:jc w:val="both"/>
        <w:rPr>
          <w:rFonts w:ascii="Calibri" w:hAnsi="Calibri" w:cs="Calibri"/>
        </w:rPr>
      </w:pPr>
      <w:proofErr w:type="spellStart"/>
      <w:r w:rsidRPr="002D3481">
        <w:rPr>
          <w:rFonts w:ascii="Calibri" w:hAnsi="Calibri" w:cs="Calibri"/>
          <w:color w:val="000000"/>
        </w:rPr>
        <w:t>T</w:t>
      </w:r>
      <w:r w:rsidR="00D47B36" w:rsidRPr="002D3481">
        <w:rPr>
          <w:rFonts w:ascii="Calibri" w:hAnsi="Calibri" w:cs="Calibri"/>
          <w:color w:val="000000"/>
        </w:rPr>
        <w:t>emuan</w:t>
      </w:r>
      <w:proofErr w:type="spellEnd"/>
      <w:r w:rsidR="00D47B36" w:rsidRPr="002D3481">
        <w:rPr>
          <w:rFonts w:ascii="Calibri" w:hAnsi="Calibri" w:cs="Calibri"/>
          <w:color w:val="000000"/>
        </w:rPr>
        <w:t xml:space="preserve"> </w:t>
      </w:r>
      <w:proofErr w:type="spellStart"/>
      <w:r w:rsidRPr="002D3481">
        <w:rPr>
          <w:rFonts w:ascii="Calibri" w:hAnsi="Calibri" w:cs="Calibri"/>
          <w:color w:val="000000"/>
        </w:rPr>
        <w:t>ini</w:t>
      </w:r>
      <w:proofErr w:type="spellEnd"/>
      <w:r w:rsidR="00E44493" w:rsidRPr="002D3481">
        <w:rPr>
          <w:rFonts w:ascii="Calibri" w:hAnsi="Calibri" w:cs="Calibri"/>
          <w:color w:val="000000"/>
        </w:rPr>
        <w:t xml:space="preserve"> </w:t>
      </w:r>
      <w:proofErr w:type="spellStart"/>
      <w:r w:rsidR="00CA212B" w:rsidRPr="002D3481">
        <w:rPr>
          <w:rFonts w:ascii="Calibri" w:hAnsi="Calibri" w:cs="Calibri"/>
          <w:color w:val="000000"/>
        </w:rPr>
        <w:t>merupakan</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hasil</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kajian</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mendalam</w:t>
      </w:r>
      <w:proofErr w:type="spellEnd"/>
      <w:r w:rsidR="00CA212B" w:rsidRPr="002D3481">
        <w:rPr>
          <w:rFonts w:ascii="Calibri" w:hAnsi="Calibri" w:cs="Calibri"/>
          <w:color w:val="000000"/>
        </w:rPr>
        <w:t xml:space="preserve"> NEXT Indonesia </w:t>
      </w:r>
      <w:proofErr w:type="spellStart"/>
      <w:r w:rsidR="00CA212B" w:rsidRPr="002D3481">
        <w:rPr>
          <w:rFonts w:ascii="Calibri" w:hAnsi="Calibri" w:cs="Calibri"/>
          <w:color w:val="000000"/>
        </w:rPr>
        <w:t>Center</w:t>
      </w:r>
      <w:proofErr w:type="spellEnd"/>
      <w:r w:rsidR="00CA212B" w:rsidRPr="002D3481">
        <w:rPr>
          <w:rFonts w:ascii="Calibri" w:hAnsi="Calibri" w:cs="Calibri"/>
          <w:color w:val="000000"/>
        </w:rPr>
        <w:t xml:space="preserve"> yang </w:t>
      </w:r>
      <w:proofErr w:type="spellStart"/>
      <w:r w:rsidR="00CA212B" w:rsidRPr="002D3481">
        <w:rPr>
          <w:rFonts w:ascii="Calibri" w:hAnsi="Calibri" w:cs="Calibri"/>
          <w:color w:val="000000"/>
        </w:rPr>
        <w:t>memetakan</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tingkat</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kemandirian</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fiskal</w:t>
      </w:r>
      <w:proofErr w:type="spellEnd"/>
      <w:r w:rsidR="00CA212B" w:rsidRPr="002D3481">
        <w:rPr>
          <w:rFonts w:ascii="Calibri" w:hAnsi="Calibri" w:cs="Calibri"/>
          <w:color w:val="000000"/>
        </w:rPr>
        <w:t xml:space="preserve"> masing-masing </w:t>
      </w:r>
      <w:proofErr w:type="spellStart"/>
      <w:r w:rsidR="00CA212B" w:rsidRPr="002D3481">
        <w:rPr>
          <w:rFonts w:ascii="Calibri" w:hAnsi="Calibri" w:cs="Calibri"/>
          <w:color w:val="000000"/>
        </w:rPr>
        <w:t>provinsi</w:t>
      </w:r>
      <w:proofErr w:type="spellEnd"/>
      <w:r w:rsidR="00CA212B" w:rsidRPr="002D3481">
        <w:rPr>
          <w:rFonts w:ascii="Calibri" w:hAnsi="Calibri" w:cs="Calibri"/>
          <w:color w:val="000000"/>
        </w:rPr>
        <w:t xml:space="preserve"> dan </w:t>
      </w:r>
      <w:proofErr w:type="spellStart"/>
      <w:r w:rsidR="00CA212B" w:rsidRPr="002D3481">
        <w:rPr>
          <w:rFonts w:ascii="Calibri" w:hAnsi="Calibri" w:cs="Calibri"/>
          <w:color w:val="000000"/>
        </w:rPr>
        <w:t>kabupaten</w:t>
      </w:r>
      <w:proofErr w:type="spellEnd"/>
      <w:r w:rsidR="00CA212B" w:rsidRPr="002D3481">
        <w:rPr>
          <w:rFonts w:ascii="Calibri" w:hAnsi="Calibri" w:cs="Calibri"/>
          <w:color w:val="000000"/>
        </w:rPr>
        <w:t>/</w:t>
      </w:r>
      <w:proofErr w:type="spellStart"/>
      <w:r w:rsidR="00CA212B" w:rsidRPr="002D3481">
        <w:rPr>
          <w:rFonts w:ascii="Calibri" w:hAnsi="Calibri" w:cs="Calibri"/>
          <w:color w:val="000000"/>
        </w:rPr>
        <w:t>kota</w:t>
      </w:r>
      <w:proofErr w:type="spellEnd"/>
      <w:r w:rsidR="00CA212B" w:rsidRPr="002D3481">
        <w:rPr>
          <w:rFonts w:ascii="Calibri" w:hAnsi="Calibri" w:cs="Calibri"/>
          <w:color w:val="000000"/>
        </w:rPr>
        <w:t xml:space="preserve"> di Indonesia </w:t>
      </w:r>
      <w:proofErr w:type="spellStart"/>
      <w:r w:rsidR="00CA212B" w:rsidRPr="002D3481">
        <w:rPr>
          <w:rFonts w:ascii="Calibri" w:hAnsi="Calibri" w:cs="Calibri"/>
          <w:color w:val="000000"/>
        </w:rPr>
        <w:t>berdasarkan</w:t>
      </w:r>
      <w:proofErr w:type="spellEnd"/>
      <w:r w:rsidR="00CA212B" w:rsidRPr="002D3481">
        <w:rPr>
          <w:rFonts w:ascii="Calibri" w:hAnsi="Calibri" w:cs="Calibri"/>
          <w:color w:val="000000"/>
        </w:rPr>
        <w:t xml:space="preserve"> data </w:t>
      </w:r>
      <w:proofErr w:type="spellStart"/>
      <w:r w:rsidR="00CA212B" w:rsidRPr="002D3481">
        <w:rPr>
          <w:rFonts w:ascii="Calibri" w:hAnsi="Calibri" w:cs="Calibri"/>
          <w:color w:val="000000"/>
        </w:rPr>
        <w:t>realisasi</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Anggaran</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Pendapatan</w:t>
      </w:r>
      <w:proofErr w:type="spellEnd"/>
      <w:r w:rsidR="00CA212B" w:rsidRPr="002D3481">
        <w:rPr>
          <w:rFonts w:ascii="Calibri" w:hAnsi="Calibri" w:cs="Calibri"/>
          <w:color w:val="000000"/>
        </w:rPr>
        <w:t xml:space="preserve"> dan </w:t>
      </w:r>
      <w:proofErr w:type="spellStart"/>
      <w:r w:rsidR="00CA212B" w:rsidRPr="002D3481">
        <w:rPr>
          <w:rFonts w:ascii="Calibri" w:hAnsi="Calibri" w:cs="Calibri"/>
          <w:color w:val="000000"/>
        </w:rPr>
        <w:t>Belanja</w:t>
      </w:r>
      <w:proofErr w:type="spellEnd"/>
      <w:r w:rsidR="00CA212B" w:rsidRPr="002D3481">
        <w:rPr>
          <w:rFonts w:ascii="Calibri" w:hAnsi="Calibri" w:cs="Calibri"/>
          <w:color w:val="000000"/>
        </w:rPr>
        <w:t xml:space="preserve"> Daerah (APBD) </w:t>
      </w:r>
      <w:proofErr w:type="spellStart"/>
      <w:r w:rsidR="00CA212B" w:rsidRPr="002D3481">
        <w:rPr>
          <w:rFonts w:ascii="Calibri" w:hAnsi="Calibri" w:cs="Calibri"/>
          <w:color w:val="000000"/>
        </w:rPr>
        <w:t>periode</w:t>
      </w:r>
      <w:proofErr w:type="spellEnd"/>
      <w:r w:rsidR="00CA212B" w:rsidRPr="002D3481">
        <w:rPr>
          <w:rFonts w:ascii="Calibri" w:hAnsi="Calibri" w:cs="Calibri"/>
          <w:color w:val="000000"/>
        </w:rPr>
        <w:t xml:space="preserve"> 2023-2024 </w:t>
      </w:r>
      <w:proofErr w:type="spellStart"/>
      <w:r w:rsidR="00CA212B" w:rsidRPr="002D3481">
        <w:rPr>
          <w:rFonts w:ascii="Calibri" w:hAnsi="Calibri" w:cs="Calibri"/>
          <w:color w:val="000000"/>
        </w:rPr>
        <w:t>dari</w:t>
      </w:r>
      <w:proofErr w:type="spellEnd"/>
      <w:r w:rsidR="00CA212B" w:rsidRPr="002D3481">
        <w:rPr>
          <w:rFonts w:ascii="Calibri" w:hAnsi="Calibri" w:cs="Calibri"/>
          <w:color w:val="000000"/>
        </w:rPr>
        <w:t xml:space="preserve"> Kementerian </w:t>
      </w:r>
      <w:proofErr w:type="spellStart"/>
      <w:r w:rsidR="00CA212B" w:rsidRPr="002D3481">
        <w:rPr>
          <w:rFonts w:ascii="Calibri" w:hAnsi="Calibri" w:cs="Calibri"/>
          <w:color w:val="000000"/>
        </w:rPr>
        <w:t>Keuangan</w:t>
      </w:r>
      <w:proofErr w:type="spellEnd"/>
      <w:r w:rsidR="00B61035" w:rsidRPr="002D3481">
        <w:rPr>
          <w:rFonts w:ascii="Calibri" w:hAnsi="Calibri" w:cs="Calibri"/>
          <w:color w:val="000000"/>
        </w:rPr>
        <w:t xml:space="preserve"> </w:t>
      </w:r>
      <w:proofErr w:type="spellStart"/>
      <w:r w:rsidR="00B61035" w:rsidRPr="002D3481">
        <w:rPr>
          <w:rFonts w:ascii="Calibri" w:hAnsi="Calibri" w:cs="Calibri"/>
          <w:color w:val="000000"/>
        </w:rPr>
        <w:t>serta</w:t>
      </w:r>
      <w:proofErr w:type="spellEnd"/>
      <w:r w:rsidR="00B61035" w:rsidRPr="002D3481">
        <w:rPr>
          <w:rFonts w:ascii="Calibri" w:hAnsi="Calibri" w:cs="Calibri"/>
          <w:color w:val="000000"/>
        </w:rPr>
        <w:t xml:space="preserve"> </w:t>
      </w:r>
      <w:proofErr w:type="spellStart"/>
      <w:r w:rsidR="00B61035" w:rsidRPr="002D3481">
        <w:rPr>
          <w:rFonts w:ascii="Calibri" w:hAnsi="Calibri" w:cs="Calibri"/>
          <w:color w:val="000000"/>
        </w:rPr>
        <w:t>Indeks</w:t>
      </w:r>
      <w:proofErr w:type="spellEnd"/>
      <w:r w:rsidR="00B61035" w:rsidRPr="002D3481">
        <w:rPr>
          <w:rFonts w:ascii="Calibri" w:hAnsi="Calibri" w:cs="Calibri"/>
          <w:color w:val="000000"/>
        </w:rPr>
        <w:t xml:space="preserve"> </w:t>
      </w:r>
      <w:proofErr w:type="spellStart"/>
      <w:r w:rsidR="00B61035" w:rsidRPr="002D3481">
        <w:rPr>
          <w:rFonts w:ascii="Calibri" w:hAnsi="Calibri" w:cs="Calibri"/>
          <w:color w:val="000000"/>
        </w:rPr>
        <w:t>Kemandirian</w:t>
      </w:r>
      <w:proofErr w:type="spellEnd"/>
      <w:r w:rsidR="00B61035" w:rsidRPr="002D3481">
        <w:rPr>
          <w:rFonts w:ascii="Calibri" w:hAnsi="Calibri" w:cs="Calibri"/>
          <w:color w:val="000000"/>
        </w:rPr>
        <w:t xml:space="preserve"> </w:t>
      </w:r>
      <w:proofErr w:type="spellStart"/>
      <w:r w:rsidR="00B61035" w:rsidRPr="002D3481">
        <w:rPr>
          <w:rFonts w:ascii="Calibri" w:hAnsi="Calibri" w:cs="Calibri"/>
          <w:color w:val="000000"/>
        </w:rPr>
        <w:t>Fiskal</w:t>
      </w:r>
      <w:proofErr w:type="spellEnd"/>
      <w:r w:rsidR="00B61035" w:rsidRPr="002D3481">
        <w:rPr>
          <w:rFonts w:ascii="Calibri" w:hAnsi="Calibri" w:cs="Calibri"/>
          <w:color w:val="000000"/>
        </w:rPr>
        <w:t xml:space="preserve"> (IKF) yang </w:t>
      </w:r>
      <w:proofErr w:type="spellStart"/>
      <w:r w:rsidR="00B61035" w:rsidRPr="002D3481">
        <w:rPr>
          <w:rFonts w:ascii="Calibri" w:hAnsi="Calibri" w:cs="Calibri"/>
          <w:color w:val="000000"/>
        </w:rPr>
        <w:t>dikembangkan</w:t>
      </w:r>
      <w:proofErr w:type="spellEnd"/>
      <w:r w:rsidR="00B61035" w:rsidRPr="002D3481">
        <w:rPr>
          <w:rFonts w:ascii="Calibri" w:hAnsi="Calibri" w:cs="Calibri"/>
          <w:color w:val="000000"/>
        </w:rPr>
        <w:t xml:space="preserve"> oleh Badan </w:t>
      </w:r>
      <w:proofErr w:type="spellStart"/>
      <w:r w:rsidR="00B61035" w:rsidRPr="002D3481">
        <w:rPr>
          <w:rFonts w:ascii="Calibri" w:hAnsi="Calibri" w:cs="Calibri"/>
          <w:color w:val="000000"/>
        </w:rPr>
        <w:t>Pemeriksa</w:t>
      </w:r>
      <w:proofErr w:type="spellEnd"/>
      <w:r w:rsidR="00B61035" w:rsidRPr="002D3481">
        <w:rPr>
          <w:rFonts w:ascii="Calibri" w:hAnsi="Calibri" w:cs="Calibri"/>
          <w:color w:val="000000"/>
        </w:rPr>
        <w:t xml:space="preserve"> </w:t>
      </w:r>
      <w:proofErr w:type="spellStart"/>
      <w:r w:rsidR="00B61035" w:rsidRPr="002D3481">
        <w:rPr>
          <w:rFonts w:ascii="Calibri" w:hAnsi="Calibri" w:cs="Calibri"/>
          <w:color w:val="000000"/>
        </w:rPr>
        <w:t>Keuangan</w:t>
      </w:r>
      <w:proofErr w:type="spellEnd"/>
      <w:r w:rsidR="00B61035" w:rsidRPr="002D3481">
        <w:rPr>
          <w:rFonts w:ascii="Calibri" w:hAnsi="Calibri" w:cs="Calibri"/>
          <w:color w:val="000000"/>
        </w:rPr>
        <w:t xml:space="preserve"> (BPK).</w:t>
      </w:r>
    </w:p>
    <w:p w14:paraId="2551FC19" w14:textId="30B1B4F5" w:rsidR="00C2557C" w:rsidRPr="002D3481" w:rsidRDefault="002C7643" w:rsidP="002D3481">
      <w:pPr>
        <w:spacing w:before="240"/>
        <w:jc w:val="both"/>
        <w:rPr>
          <w:rFonts w:ascii="Calibri" w:hAnsi="Calibri" w:cs="Calibri"/>
        </w:rPr>
      </w:pPr>
      <w:r w:rsidRPr="002D3481">
        <w:rPr>
          <w:rFonts w:ascii="Calibri" w:hAnsi="Calibri" w:cs="Calibri"/>
          <w:color w:val="000000"/>
        </w:rPr>
        <w:t xml:space="preserve">Nilai IKF </w:t>
      </w:r>
      <w:proofErr w:type="spellStart"/>
      <w:r w:rsidRPr="002D3481">
        <w:rPr>
          <w:rFonts w:ascii="Calibri" w:hAnsi="Calibri" w:cs="Calibri"/>
          <w:color w:val="000000"/>
        </w:rPr>
        <w:t>tersebut</w:t>
      </w:r>
      <w:proofErr w:type="spellEnd"/>
      <w:r w:rsidRPr="002D3481">
        <w:rPr>
          <w:rFonts w:ascii="Calibri" w:hAnsi="Calibri" w:cs="Calibri"/>
          <w:color w:val="000000"/>
        </w:rPr>
        <w:t xml:space="preserve"> </w:t>
      </w:r>
      <w:proofErr w:type="spellStart"/>
      <w:r w:rsidRPr="002D3481">
        <w:rPr>
          <w:rFonts w:ascii="Calibri" w:hAnsi="Calibri" w:cs="Calibri"/>
          <w:color w:val="000000"/>
        </w:rPr>
        <w:t>diklasifikasikan</w:t>
      </w:r>
      <w:proofErr w:type="spellEnd"/>
      <w:r w:rsidRPr="002D3481">
        <w:rPr>
          <w:rFonts w:ascii="Calibri" w:hAnsi="Calibri" w:cs="Calibri"/>
          <w:color w:val="000000"/>
        </w:rPr>
        <w:t xml:space="preserve"> </w:t>
      </w:r>
      <w:proofErr w:type="spellStart"/>
      <w:r w:rsidRPr="002D3481">
        <w:rPr>
          <w:rFonts w:ascii="Calibri" w:hAnsi="Calibri" w:cs="Calibri"/>
          <w:color w:val="000000"/>
        </w:rPr>
        <w:t>ke</w:t>
      </w:r>
      <w:proofErr w:type="spellEnd"/>
      <w:r w:rsidRPr="002D3481">
        <w:rPr>
          <w:rFonts w:ascii="Calibri" w:hAnsi="Calibri" w:cs="Calibri"/>
          <w:color w:val="000000"/>
        </w:rPr>
        <w:t xml:space="preserve"> </w:t>
      </w:r>
      <w:proofErr w:type="spellStart"/>
      <w:r w:rsidRPr="002D3481">
        <w:rPr>
          <w:rFonts w:ascii="Calibri" w:hAnsi="Calibri" w:cs="Calibri"/>
          <w:color w:val="000000"/>
        </w:rPr>
        <w:t>dalam</w:t>
      </w:r>
      <w:proofErr w:type="spellEnd"/>
      <w:r w:rsidRPr="002D3481">
        <w:rPr>
          <w:rFonts w:ascii="Calibri" w:hAnsi="Calibri" w:cs="Calibri"/>
          <w:color w:val="000000"/>
        </w:rPr>
        <w:t xml:space="preserve"> </w:t>
      </w:r>
      <w:proofErr w:type="spellStart"/>
      <w:r w:rsidRPr="002D3481">
        <w:rPr>
          <w:rFonts w:ascii="Calibri" w:hAnsi="Calibri" w:cs="Calibri"/>
          <w:color w:val="000000"/>
        </w:rPr>
        <w:t>empat</w:t>
      </w:r>
      <w:proofErr w:type="spellEnd"/>
      <w:r w:rsidRPr="002D3481">
        <w:rPr>
          <w:rFonts w:ascii="Calibri" w:hAnsi="Calibri" w:cs="Calibri"/>
          <w:color w:val="000000"/>
        </w:rPr>
        <w:t xml:space="preserve"> level: </w:t>
      </w:r>
      <w:proofErr w:type="spellStart"/>
      <w:r w:rsidRPr="002D3481">
        <w:rPr>
          <w:rFonts w:ascii="Calibri" w:hAnsi="Calibri" w:cs="Calibri"/>
          <w:color w:val="000000"/>
        </w:rPr>
        <w:t>Sangat</w:t>
      </w:r>
      <w:proofErr w:type="spellEnd"/>
      <w:r w:rsidRPr="002D3481">
        <w:rPr>
          <w:rFonts w:ascii="Calibri" w:hAnsi="Calibri" w:cs="Calibri"/>
          <w:color w:val="000000"/>
        </w:rPr>
        <w:t xml:space="preserve"> </w:t>
      </w:r>
      <w:proofErr w:type="spellStart"/>
      <w:r w:rsidRPr="002D3481">
        <w:rPr>
          <w:rFonts w:ascii="Calibri" w:hAnsi="Calibri" w:cs="Calibri"/>
          <w:color w:val="000000"/>
        </w:rPr>
        <w:t>Mandiri</w:t>
      </w:r>
      <w:proofErr w:type="spellEnd"/>
      <w:r w:rsidRPr="002D3481">
        <w:rPr>
          <w:rFonts w:ascii="Calibri" w:hAnsi="Calibri" w:cs="Calibri"/>
          <w:color w:val="000000"/>
        </w:rPr>
        <w:t xml:space="preserve">, </w:t>
      </w:r>
      <w:proofErr w:type="spellStart"/>
      <w:r w:rsidRPr="002D3481">
        <w:rPr>
          <w:rFonts w:ascii="Calibri" w:hAnsi="Calibri" w:cs="Calibri"/>
          <w:color w:val="000000"/>
        </w:rPr>
        <w:t>Mandiri</w:t>
      </w:r>
      <w:proofErr w:type="spellEnd"/>
      <w:r w:rsidRPr="002D3481">
        <w:rPr>
          <w:rFonts w:ascii="Calibri" w:hAnsi="Calibri" w:cs="Calibri"/>
          <w:color w:val="000000"/>
        </w:rPr>
        <w:t xml:space="preserve">, </w:t>
      </w:r>
      <w:proofErr w:type="spellStart"/>
      <w:r w:rsidRPr="002D3481">
        <w:rPr>
          <w:rFonts w:ascii="Calibri" w:hAnsi="Calibri" w:cs="Calibri"/>
          <w:color w:val="000000"/>
        </w:rPr>
        <w:t>Menuju</w:t>
      </w:r>
      <w:proofErr w:type="spellEnd"/>
      <w:r w:rsidRPr="002D3481">
        <w:rPr>
          <w:rFonts w:ascii="Calibri" w:hAnsi="Calibri" w:cs="Calibri"/>
          <w:color w:val="000000"/>
        </w:rPr>
        <w:t xml:space="preserve"> </w:t>
      </w:r>
      <w:proofErr w:type="spellStart"/>
      <w:r w:rsidRPr="002D3481">
        <w:rPr>
          <w:rFonts w:ascii="Calibri" w:hAnsi="Calibri" w:cs="Calibri"/>
          <w:color w:val="000000"/>
        </w:rPr>
        <w:t>Kemandirian</w:t>
      </w:r>
      <w:proofErr w:type="spellEnd"/>
      <w:r w:rsidRPr="002D3481">
        <w:rPr>
          <w:rFonts w:ascii="Calibri" w:hAnsi="Calibri" w:cs="Calibri"/>
          <w:color w:val="000000"/>
        </w:rPr>
        <w:t xml:space="preserve">, dan Belum </w:t>
      </w:r>
      <w:proofErr w:type="spellStart"/>
      <w:r w:rsidRPr="002D3481">
        <w:rPr>
          <w:rFonts w:ascii="Calibri" w:hAnsi="Calibri" w:cs="Calibri"/>
          <w:color w:val="000000"/>
        </w:rPr>
        <w:t>Mandiri</w:t>
      </w:r>
      <w:proofErr w:type="spellEnd"/>
      <w:r w:rsidRPr="002D3481">
        <w:rPr>
          <w:rFonts w:ascii="Calibri" w:hAnsi="Calibri" w:cs="Calibri"/>
          <w:color w:val="000000"/>
        </w:rPr>
        <w:t>.</w:t>
      </w:r>
      <w:r w:rsidR="00C6654E" w:rsidRPr="002D3481">
        <w:rPr>
          <w:rFonts w:ascii="Calibri" w:hAnsi="Calibri" w:cs="Calibri"/>
        </w:rPr>
        <w:t xml:space="preserve"> </w:t>
      </w:r>
      <w:proofErr w:type="spellStart"/>
      <w:r w:rsidR="00CA212B" w:rsidRPr="002D3481">
        <w:rPr>
          <w:rFonts w:ascii="Calibri" w:hAnsi="Calibri" w:cs="Calibri"/>
          <w:color w:val="000000"/>
        </w:rPr>
        <w:t>Semakin</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tinggi</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nilai</w:t>
      </w:r>
      <w:proofErr w:type="spellEnd"/>
      <w:r w:rsidR="00CA212B" w:rsidRPr="002D3481">
        <w:rPr>
          <w:rFonts w:ascii="Calibri" w:hAnsi="Calibri" w:cs="Calibri"/>
          <w:color w:val="000000"/>
        </w:rPr>
        <w:t xml:space="preserve"> IKF </w:t>
      </w:r>
      <w:proofErr w:type="spellStart"/>
      <w:r w:rsidR="00CA212B" w:rsidRPr="002D3481">
        <w:rPr>
          <w:rFonts w:ascii="Calibri" w:hAnsi="Calibri" w:cs="Calibri"/>
          <w:color w:val="000000"/>
        </w:rPr>
        <w:t>suatu</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daerah</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artinya</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daerah</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tersebut</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semakin</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berdikari</w:t>
      </w:r>
      <w:proofErr w:type="spellEnd"/>
      <w:r w:rsidR="00CA212B" w:rsidRPr="002D3481">
        <w:rPr>
          <w:rFonts w:ascii="Calibri" w:hAnsi="Calibri" w:cs="Calibri"/>
          <w:color w:val="000000"/>
        </w:rPr>
        <w:t xml:space="preserve">" dan </w:t>
      </w:r>
      <w:proofErr w:type="spellStart"/>
      <w:r w:rsidR="00CA212B" w:rsidRPr="002D3481">
        <w:rPr>
          <w:rFonts w:ascii="Calibri" w:hAnsi="Calibri" w:cs="Calibri"/>
          <w:color w:val="000000"/>
        </w:rPr>
        <w:t>tidak</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mudah</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goyang</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jika</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anggaran</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pusat</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sedang</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diperketat</w:t>
      </w:r>
      <w:proofErr w:type="spellEnd"/>
      <w:r w:rsidR="00CA212B" w:rsidRPr="002D3481">
        <w:rPr>
          <w:rFonts w:ascii="Calibri" w:hAnsi="Calibri" w:cs="Calibri"/>
          <w:color w:val="000000"/>
        </w:rPr>
        <w:t xml:space="preserve">. </w:t>
      </w:r>
    </w:p>
    <w:p w14:paraId="59BA6206" w14:textId="4177EAE2" w:rsidR="00CA212B" w:rsidRPr="002D3481" w:rsidRDefault="00C2557C" w:rsidP="002D3481">
      <w:pPr>
        <w:spacing w:before="240"/>
        <w:jc w:val="both"/>
        <w:rPr>
          <w:rFonts w:ascii="Calibri" w:hAnsi="Calibri" w:cs="Calibri"/>
          <w:b/>
          <w:bCs/>
        </w:rPr>
      </w:pPr>
      <w:proofErr w:type="spellStart"/>
      <w:r w:rsidRPr="002D3481">
        <w:rPr>
          <w:rFonts w:ascii="Calibri" w:hAnsi="Calibri" w:cs="Calibri"/>
          <w:b/>
          <w:bCs/>
          <w:color w:val="000000"/>
        </w:rPr>
        <w:t>Kemandirian</w:t>
      </w:r>
      <w:proofErr w:type="spellEnd"/>
      <w:r w:rsidRPr="002D3481">
        <w:rPr>
          <w:rFonts w:ascii="Calibri" w:hAnsi="Calibri" w:cs="Calibri"/>
          <w:b/>
          <w:bCs/>
          <w:color w:val="000000"/>
        </w:rPr>
        <w:t xml:space="preserve"> </w:t>
      </w:r>
      <w:proofErr w:type="spellStart"/>
      <w:r w:rsidRPr="002D3481">
        <w:rPr>
          <w:rFonts w:ascii="Calibri" w:hAnsi="Calibri" w:cs="Calibri"/>
          <w:b/>
          <w:bCs/>
          <w:color w:val="000000"/>
        </w:rPr>
        <w:t>Fiskal</w:t>
      </w:r>
      <w:proofErr w:type="spellEnd"/>
      <w:r w:rsidRPr="002D3481">
        <w:rPr>
          <w:rFonts w:ascii="Calibri" w:hAnsi="Calibri" w:cs="Calibri"/>
          <w:b/>
          <w:bCs/>
          <w:color w:val="000000"/>
        </w:rPr>
        <w:t xml:space="preserve"> Tingkat </w:t>
      </w:r>
      <w:proofErr w:type="spellStart"/>
      <w:r w:rsidRPr="002D3481">
        <w:rPr>
          <w:rFonts w:ascii="Calibri" w:hAnsi="Calibri" w:cs="Calibri"/>
          <w:b/>
          <w:bCs/>
          <w:color w:val="000000"/>
        </w:rPr>
        <w:t>Provinsi</w:t>
      </w:r>
      <w:proofErr w:type="spellEnd"/>
      <w:r w:rsidR="007E6979" w:rsidRPr="002D3481">
        <w:rPr>
          <w:rFonts w:ascii="Calibri" w:hAnsi="Calibri" w:cs="Calibri"/>
          <w:b/>
          <w:bCs/>
          <w:color w:val="000000"/>
        </w:rPr>
        <w:t xml:space="preserve"> </w:t>
      </w:r>
    </w:p>
    <w:p w14:paraId="009DB2B5" w14:textId="307AB84B" w:rsidR="00CA212B" w:rsidRPr="002D3481" w:rsidRDefault="00CA212B" w:rsidP="002D3481">
      <w:pPr>
        <w:spacing w:before="240"/>
        <w:jc w:val="both"/>
        <w:rPr>
          <w:rFonts w:ascii="Calibri" w:hAnsi="Calibri" w:cs="Calibri"/>
        </w:rPr>
      </w:pPr>
      <w:proofErr w:type="spellStart"/>
      <w:r w:rsidRPr="002D3481">
        <w:rPr>
          <w:rFonts w:ascii="Calibri" w:hAnsi="Calibri" w:cs="Calibri"/>
          <w:color w:val="000000"/>
        </w:rPr>
        <w:t>Berdasarkan</w:t>
      </w:r>
      <w:proofErr w:type="spellEnd"/>
      <w:r w:rsidRPr="002D3481">
        <w:rPr>
          <w:rFonts w:ascii="Calibri" w:hAnsi="Calibri" w:cs="Calibri"/>
          <w:color w:val="000000"/>
        </w:rPr>
        <w:t xml:space="preserve"> </w:t>
      </w:r>
      <w:proofErr w:type="spellStart"/>
      <w:r w:rsidRPr="002D3481">
        <w:rPr>
          <w:rFonts w:ascii="Calibri" w:hAnsi="Calibri" w:cs="Calibri"/>
          <w:color w:val="000000"/>
        </w:rPr>
        <w:t>hasil</w:t>
      </w:r>
      <w:proofErr w:type="spellEnd"/>
      <w:r w:rsidRPr="002D3481">
        <w:rPr>
          <w:rFonts w:ascii="Calibri" w:hAnsi="Calibri" w:cs="Calibri"/>
          <w:color w:val="000000"/>
        </w:rPr>
        <w:t xml:space="preserve"> </w:t>
      </w:r>
      <w:proofErr w:type="spellStart"/>
      <w:r w:rsidRPr="002D3481">
        <w:rPr>
          <w:rFonts w:ascii="Calibri" w:hAnsi="Calibri" w:cs="Calibri"/>
          <w:color w:val="000000"/>
        </w:rPr>
        <w:t>analisis</w:t>
      </w:r>
      <w:proofErr w:type="spellEnd"/>
      <w:r w:rsidR="00C2557C" w:rsidRPr="002D3481">
        <w:rPr>
          <w:rFonts w:ascii="Calibri" w:hAnsi="Calibri" w:cs="Calibri"/>
          <w:color w:val="000000"/>
        </w:rPr>
        <w:t xml:space="preserve"> NEXT Indonesia </w:t>
      </w:r>
      <w:proofErr w:type="spellStart"/>
      <w:r w:rsidR="00C2557C" w:rsidRPr="002D3481">
        <w:rPr>
          <w:rFonts w:ascii="Calibri" w:hAnsi="Calibri" w:cs="Calibri"/>
          <w:color w:val="000000"/>
        </w:rPr>
        <w:t>Center</w:t>
      </w:r>
      <w:proofErr w:type="spellEnd"/>
      <w:r w:rsidRPr="002D3481">
        <w:rPr>
          <w:rFonts w:ascii="Calibri" w:hAnsi="Calibri" w:cs="Calibri"/>
          <w:color w:val="000000"/>
        </w:rPr>
        <w:t xml:space="preserve">, </w:t>
      </w:r>
      <w:proofErr w:type="spellStart"/>
      <w:r w:rsidRPr="002D3481">
        <w:rPr>
          <w:rFonts w:ascii="Calibri" w:hAnsi="Calibri" w:cs="Calibri"/>
          <w:color w:val="000000"/>
        </w:rPr>
        <w:t>pergerakan</w:t>
      </w:r>
      <w:proofErr w:type="spellEnd"/>
      <w:r w:rsidRPr="002D3481">
        <w:rPr>
          <w:rFonts w:ascii="Calibri" w:hAnsi="Calibri" w:cs="Calibri"/>
          <w:color w:val="000000"/>
        </w:rPr>
        <w:t xml:space="preserve"> IKF </w:t>
      </w:r>
      <w:r w:rsidR="0083590B" w:rsidRPr="002D3481">
        <w:rPr>
          <w:rFonts w:ascii="Calibri" w:hAnsi="Calibri" w:cs="Calibri"/>
          <w:color w:val="000000"/>
        </w:rPr>
        <w:t xml:space="preserve">2023-2024 </w:t>
      </w:r>
      <w:proofErr w:type="spellStart"/>
      <w:r w:rsidRPr="002D3481">
        <w:rPr>
          <w:rFonts w:ascii="Calibri" w:hAnsi="Calibri" w:cs="Calibri"/>
          <w:color w:val="000000"/>
        </w:rPr>
        <w:t>secara</w:t>
      </w:r>
      <w:proofErr w:type="spellEnd"/>
      <w:r w:rsidRPr="002D3481">
        <w:rPr>
          <w:rFonts w:ascii="Calibri" w:hAnsi="Calibri" w:cs="Calibri"/>
          <w:color w:val="000000"/>
        </w:rPr>
        <w:t xml:space="preserve"> </w:t>
      </w:r>
      <w:proofErr w:type="spellStart"/>
      <w:r w:rsidRPr="002D3481">
        <w:rPr>
          <w:rFonts w:ascii="Calibri" w:hAnsi="Calibri" w:cs="Calibri"/>
          <w:color w:val="000000"/>
        </w:rPr>
        <w:t>nasional</w:t>
      </w:r>
      <w:proofErr w:type="spellEnd"/>
      <w:r w:rsidRPr="002D3481">
        <w:rPr>
          <w:rFonts w:ascii="Calibri" w:hAnsi="Calibri" w:cs="Calibri"/>
          <w:color w:val="000000"/>
        </w:rPr>
        <w:t xml:space="preserve"> </w:t>
      </w:r>
      <w:proofErr w:type="spellStart"/>
      <w:r w:rsidRPr="002D3481">
        <w:rPr>
          <w:rFonts w:ascii="Calibri" w:hAnsi="Calibri" w:cs="Calibri"/>
          <w:color w:val="000000"/>
        </w:rPr>
        <w:t>cenderung</w:t>
      </w:r>
      <w:proofErr w:type="spellEnd"/>
      <w:r w:rsidRPr="002D3481">
        <w:rPr>
          <w:rFonts w:ascii="Calibri" w:hAnsi="Calibri" w:cs="Calibri"/>
          <w:color w:val="000000"/>
        </w:rPr>
        <w:t xml:space="preserve"> </w:t>
      </w:r>
      <w:proofErr w:type="spellStart"/>
      <w:r w:rsidRPr="002D3481">
        <w:rPr>
          <w:rFonts w:ascii="Calibri" w:hAnsi="Calibri" w:cs="Calibri"/>
          <w:color w:val="000000"/>
        </w:rPr>
        <w:t>stagnan</w:t>
      </w:r>
      <w:proofErr w:type="spellEnd"/>
      <w:r w:rsidRPr="002D3481">
        <w:rPr>
          <w:rFonts w:ascii="Calibri" w:hAnsi="Calibri" w:cs="Calibri"/>
          <w:color w:val="000000"/>
        </w:rPr>
        <w:t xml:space="preserve">. </w:t>
      </w:r>
      <w:r w:rsidR="00C2557C" w:rsidRPr="002D3481">
        <w:rPr>
          <w:rFonts w:ascii="Calibri" w:hAnsi="Calibri" w:cs="Calibri"/>
          <w:color w:val="000000"/>
        </w:rPr>
        <w:t xml:space="preserve">Dari 38 </w:t>
      </w:r>
      <w:proofErr w:type="spellStart"/>
      <w:r w:rsidR="00C2557C" w:rsidRPr="002D3481">
        <w:rPr>
          <w:rFonts w:ascii="Calibri" w:hAnsi="Calibri" w:cs="Calibri"/>
          <w:color w:val="000000"/>
        </w:rPr>
        <w:t>provinsi</w:t>
      </w:r>
      <w:proofErr w:type="spellEnd"/>
      <w:r w:rsidR="00C2557C" w:rsidRPr="002D3481">
        <w:rPr>
          <w:rFonts w:ascii="Calibri" w:hAnsi="Calibri" w:cs="Calibri"/>
          <w:color w:val="000000"/>
        </w:rPr>
        <w:t xml:space="preserve">, </w:t>
      </w:r>
      <w:proofErr w:type="spellStart"/>
      <w:r w:rsidRPr="002D3481">
        <w:rPr>
          <w:rFonts w:ascii="Calibri" w:hAnsi="Calibri" w:cs="Calibri"/>
          <w:color w:val="000000"/>
        </w:rPr>
        <w:t>tidak</w:t>
      </w:r>
      <w:proofErr w:type="spellEnd"/>
      <w:r w:rsidRPr="002D3481">
        <w:rPr>
          <w:rFonts w:ascii="Calibri" w:hAnsi="Calibri" w:cs="Calibri"/>
          <w:color w:val="000000"/>
        </w:rPr>
        <w:t xml:space="preserve"> </w:t>
      </w:r>
      <w:proofErr w:type="spellStart"/>
      <w:r w:rsidRPr="002D3481">
        <w:rPr>
          <w:rFonts w:ascii="Calibri" w:hAnsi="Calibri" w:cs="Calibri"/>
          <w:color w:val="000000"/>
        </w:rPr>
        <w:t>ada</w:t>
      </w:r>
      <w:proofErr w:type="spellEnd"/>
      <w:r w:rsidRPr="002D3481">
        <w:rPr>
          <w:rFonts w:ascii="Calibri" w:hAnsi="Calibri" w:cs="Calibri"/>
          <w:color w:val="000000"/>
        </w:rPr>
        <w:t xml:space="preserve"> </w:t>
      </w:r>
      <w:proofErr w:type="spellStart"/>
      <w:r w:rsidRPr="002D3481">
        <w:rPr>
          <w:rFonts w:ascii="Calibri" w:hAnsi="Calibri" w:cs="Calibri"/>
          <w:color w:val="000000"/>
        </w:rPr>
        <w:t>satu</w:t>
      </w:r>
      <w:proofErr w:type="spellEnd"/>
      <w:r w:rsidRPr="002D3481">
        <w:rPr>
          <w:rFonts w:ascii="Calibri" w:hAnsi="Calibri" w:cs="Calibri"/>
          <w:color w:val="000000"/>
        </w:rPr>
        <w:t xml:space="preserve"> pun </w:t>
      </w:r>
      <w:proofErr w:type="spellStart"/>
      <w:r w:rsidRPr="002D3481">
        <w:rPr>
          <w:rFonts w:ascii="Calibri" w:hAnsi="Calibri" w:cs="Calibri"/>
          <w:color w:val="000000"/>
        </w:rPr>
        <w:t>daerah</w:t>
      </w:r>
      <w:proofErr w:type="spellEnd"/>
      <w:r w:rsidRPr="002D3481">
        <w:rPr>
          <w:rFonts w:ascii="Calibri" w:hAnsi="Calibri" w:cs="Calibri"/>
          <w:color w:val="000000"/>
        </w:rPr>
        <w:t xml:space="preserve"> yang </w:t>
      </w:r>
      <w:proofErr w:type="spellStart"/>
      <w:r w:rsidRPr="002D3481">
        <w:rPr>
          <w:rFonts w:ascii="Calibri" w:hAnsi="Calibri" w:cs="Calibri"/>
          <w:color w:val="000000"/>
        </w:rPr>
        <w:t>berhasil</w:t>
      </w:r>
      <w:proofErr w:type="spellEnd"/>
      <w:r w:rsidRPr="002D3481">
        <w:rPr>
          <w:rFonts w:ascii="Calibri" w:hAnsi="Calibri" w:cs="Calibri"/>
          <w:color w:val="000000"/>
        </w:rPr>
        <w:t xml:space="preserve"> </w:t>
      </w:r>
      <w:proofErr w:type="spellStart"/>
      <w:r w:rsidRPr="002D3481">
        <w:rPr>
          <w:rFonts w:ascii="Calibri" w:hAnsi="Calibri" w:cs="Calibri"/>
          <w:color w:val="000000"/>
        </w:rPr>
        <w:t>menembus</w:t>
      </w:r>
      <w:proofErr w:type="spellEnd"/>
      <w:r w:rsidRPr="002D3481">
        <w:rPr>
          <w:rFonts w:ascii="Calibri" w:hAnsi="Calibri" w:cs="Calibri"/>
          <w:color w:val="000000"/>
        </w:rPr>
        <w:t xml:space="preserve"> </w:t>
      </w:r>
      <w:proofErr w:type="spellStart"/>
      <w:r w:rsidRPr="002D3481">
        <w:rPr>
          <w:rFonts w:ascii="Calibri" w:hAnsi="Calibri" w:cs="Calibri"/>
          <w:color w:val="000000"/>
        </w:rPr>
        <w:t>kategori</w:t>
      </w:r>
      <w:proofErr w:type="spellEnd"/>
      <w:r w:rsidRPr="002D3481">
        <w:rPr>
          <w:rFonts w:ascii="Calibri" w:hAnsi="Calibri" w:cs="Calibri"/>
          <w:color w:val="000000"/>
        </w:rPr>
        <w:t xml:space="preserve"> "</w:t>
      </w:r>
      <w:proofErr w:type="spellStart"/>
      <w:r w:rsidRPr="002D3481">
        <w:rPr>
          <w:rFonts w:ascii="Calibri" w:hAnsi="Calibri" w:cs="Calibri"/>
          <w:color w:val="000000"/>
        </w:rPr>
        <w:t>Sangat</w:t>
      </w:r>
      <w:proofErr w:type="spellEnd"/>
      <w:r w:rsidRPr="002D3481">
        <w:rPr>
          <w:rFonts w:ascii="Calibri" w:hAnsi="Calibri" w:cs="Calibri"/>
          <w:color w:val="000000"/>
        </w:rPr>
        <w:t xml:space="preserve"> </w:t>
      </w:r>
      <w:proofErr w:type="spellStart"/>
      <w:r w:rsidRPr="002D3481">
        <w:rPr>
          <w:rFonts w:ascii="Calibri" w:hAnsi="Calibri" w:cs="Calibri"/>
          <w:color w:val="000000"/>
        </w:rPr>
        <w:t>Mandiri</w:t>
      </w:r>
      <w:proofErr w:type="spellEnd"/>
      <w:r w:rsidRPr="002D3481">
        <w:rPr>
          <w:rFonts w:ascii="Calibri" w:hAnsi="Calibri" w:cs="Calibri"/>
          <w:color w:val="000000"/>
        </w:rPr>
        <w:t>". </w:t>
      </w:r>
      <w:proofErr w:type="spellStart"/>
      <w:r w:rsidRPr="002D3481">
        <w:rPr>
          <w:rFonts w:ascii="Calibri" w:hAnsi="Calibri" w:cs="Calibri"/>
          <w:color w:val="000000"/>
        </w:rPr>
        <w:t>Bahkan</w:t>
      </w:r>
      <w:proofErr w:type="spellEnd"/>
      <w:r w:rsidRPr="002D3481">
        <w:rPr>
          <w:rFonts w:ascii="Calibri" w:hAnsi="Calibri" w:cs="Calibri"/>
          <w:color w:val="000000"/>
        </w:rPr>
        <w:t xml:space="preserve">, </w:t>
      </w:r>
      <w:proofErr w:type="spellStart"/>
      <w:r w:rsidRPr="002D3481">
        <w:rPr>
          <w:rFonts w:ascii="Calibri" w:hAnsi="Calibri" w:cs="Calibri"/>
          <w:color w:val="000000"/>
        </w:rPr>
        <w:t>jumlah</w:t>
      </w:r>
      <w:proofErr w:type="spellEnd"/>
      <w:r w:rsidRPr="002D3481">
        <w:rPr>
          <w:rFonts w:ascii="Calibri" w:hAnsi="Calibri" w:cs="Calibri"/>
          <w:color w:val="000000"/>
        </w:rPr>
        <w:t xml:space="preserve"> </w:t>
      </w:r>
      <w:proofErr w:type="spellStart"/>
      <w:r w:rsidRPr="002D3481">
        <w:rPr>
          <w:rFonts w:ascii="Calibri" w:hAnsi="Calibri" w:cs="Calibri"/>
          <w:color w:val="000000"/>
        </w:rPr>
        <w:t>provinsi</w:t>
      </w:r>
      <w:proofErr w:type="spellEnd"/>
      <w:r w:rsidRPr="002D3481">
        <w:rPr>
          <w:rFonts w:ascii="Calibri" w:hAnsi="Calibri" w:cs="Calibri"/>
          <w:color w:val="000000"/>
        </w:rPr>
        <w:t xml:space="preserve"> yang </w:t>
      </w:r>
      <w:proofErr w:type="spellStart"/>
      <w:r w:rsidRPr="002D3481">
        <w:rPr>
          <w:rFonts w:ascii="Calibri" w:hAnsi="Calibri" w:cs="Calibri"/>
          <w:color w:val="000000"/>
        </w:rPr>
        <w:t>berstatus</w:t>
      </w:r>
      <w:proofErr w:type="spellEnd"/>
      <w:r w:rsidRPr="002D3481">
        <w:rPr>
          <w:rFonts w:ascii="Calibri" w:hAnsi="Calibri" w:cs="Calibri"/>
          <w:color w:val="000000"/>
        </w:rPr>
        <w:t xml:space="preserve"> "</w:t>
      </w:r>
      <w:proofErr w:type="spellStart"/>
      <w:r w:rsidRPr="002D3481">
        <w:rPr>
          <w:rFonts w:ascii="Calibri" w:hAnsi="Calibri" w:cs="Calibri"/>
          <w:color w:val="000000"/>
        </w:rPr>
        <w:t>Mandiri</w:t>
      </w:r>
      <w:proofErr w:type="spellEnd"/>
      <w:r w:rsidRPr="002D3481">
        <w:rPr>
          <w:rFonts w:ascii="Calibri" w:hAnsi="Calibri" w:cs="Calibri"/>
          <w:color w:val="000000"/>
        </w:rPr>
        <w:t xml:space="preserve">" </w:t>
      </w:r>
      <w:proofErr w:type="spellStart"/>
      <w:r w:rsidRPr="002D3481">
        <w:rPr>
          <w:rFonts w:ascii="Calibri" w:hAnsi="Calibri" w:cs="Calibri"/>
          <w:color w:val="000000"/>
        </w:rPr>
        <w:t>menyusut</w:t>
      </w:r>
      <w:proofErr w:type="spellEnd"/>
      <w:r w:rsidRPr="002D3481">
        <w:rPr>
          <w:rFonts w:ascii="Calibri" w:hAnsi="Calibri" w:cs="Calibri"/>
          <w:color w:val="000000"/>
        </w:rPr>
        <w:t xml:space="preserve"> </w:t>
      </w:r>
      <w:proofErr w:type="spellStart"/>
      <w:r w:rsidRPr="002D3481">
        <w:rPr>
          <w:rFonts w:ascii="Calibri" w:hAnsi="Calibri" w:cs="Calibri"/>
          <w:color w:val="000000"/>
        </w:rPr>
        <w:t>dari</w:t>
      </w:r>
      <w:proofErr w:type="spellEnd"/>
      <w:r w:rsidRPr="002D3481">
        <w:rPr>
          <w:rFonts w:ascii="Calibri" w:hAnsi="Calibri" w:cs="Calibri"/>
          <w:color w:val="000000"/>
        </w:rPr>
        <w:t xml:space="preserve"> 13 </w:t>
      </w:r>
      <w:proofErr w:type="spellStart"/>
      <w:r w:rsidRPr="002D3481">
        <w:rPr>
          <w:rFonts w:ascii="Calibri" w:hAnsi="Calibri" w:cs="Calibri"/>
          <w:color w:val="000000"/>
        </w:rPr>
        <w:t>menjadi</w:t>
      </w:r>
      <w:proofErr w:type="spellEnd"/>
      <w:r w:rsidRPr="002D3481">
        <w:rPr>
          <w:rFonts w:ascii="Calibri" w:hAnsi="Calibri" w:cs="Calibri"/>
          <w:color w:val="000000"/>
        </w:rPr>
        <w:t xml:space="preserve"> 12 </w:t>
      </w:r>
      <w:proofErr w:type="spellStart"/>
      <w:r w:rsidRPr="002D3481">
        <w:rPr>
          <w:rFonts w:ascii="Calibri" w:hAnsi="Calibri" w:cs="Calibri"/>
          <w:color w:val="000000"/>
        </w:rPr>
        <w:t>provinsi</w:t>
      </w:r>
      <w:proofErr w:type="spellEnd"/>
      <w:r w:rsidRPr="002D3481">
        <w:rPr>
          <w:rFonts w:ascii="Calibri" w:hAnsi="Calibri" w:cs="Calibri"/>
          <w:color w:val="000000"/>
        </w:rPr>
        <w:t xml:space="preserve"> </w:t>
      </w:r>
      <w:r w:rsidR="00C2557C" w:rsidRPr="002D3481">
        <w:rPr>
          <w:rFonts w:ascii="Calibri" w:hAnsi="Calibri" w:cs="Calibri"/>
          <w:color w:val="000000"/>
        </w:rPr>
        <w:t>di</w:t>
      </w:r>
      <w:r w:rsidRPr="002D3481">
        <w:rPr>
          <w:rFonts w:ascii="Calibri" w:hAnsi="Calibri" w:cs="Calibri"/>
          <w:color w:val="000000"/>
        </w:rPr>
        <w:t xml:space="preserve"> </w:t>
      </w:r>
      <w:proofErr w:type="spellStart"/>
      <w:r w:rsidRPr="002D3481">
        <w:rPr>
          <w:rFonts w:ascii="Calibri" w:hAnsi="Calibri" w:cs="Calibri"/>
          <w:color w:val="000000"/>
        </w:rPr>
        <w:t>tahun</w:t>
      </w:r>
      <w:proofErr w:type="spellEnd"/>
      <w:r w:rsidRPr="002D3481">
        <w:rPr>
          <w:rFonts w:ascii="Calibri" w:hAnsi="Calibri" w:cs="Calibri"/>
          <w:color w:val="000000"/>
        </w:rPr>
        <w:t xml:space="preserve"> 2024.</w:t>
      </w:r>
    </w:p>
    <w:p w14:paraId="3CDD76C9" w14:textId="50BE667D" w:rsidR="00CA212B" w:rsidRPr="002D3481" w:rsidRDefault="00CA212B" w:rsidP="002D3481">
      <w:pPr>
        <w:spacing w:before="240"/>
        <w:jc w:val="both"/>
        <w:rPr>
          <w:rFonts w:ascii="Calibri" w:hAnsi="Calibri" w:cs="Calibri"/>
        </w:rPr>
      </w:pPr>
      <w:r w:rsidRPr="002D3481">
        <w:rPr>
          <w:rFonts w:ascii="Calibri" w:hAnsi="Calibri" w:cs="Calibri"/>
          <w:color w:val="000000"/>
        </w:rPr>
        <w:t xml:space="preserve">Pada </w:t>
      </w:r>
      <w:proofErr w:type="spellStart"/>
      <w:r w:rsidRPr="002D3481">
        <w:rPr>
          <w:rFonts w:ascii="Calibri" w:hAnsi="Calibri" w:cs="Calibri"/>
          <w:color w:val="000000"/>
        </w:rPr>
        <w:t>kategori</w:t>
      </w:r>
      <w:proofErr w:type="spellEnd"/>
      <w:r w:rsidRPr="002D3481">
        <w:rPr>
          <w:rFonts w:ascii="Calibri" w:hAnsi="Calibri" w:cs="Calibri"/>
          <w:color w:val="000000"/>
        </w:rPr>
        <w:t xml:space="preserve"> “</w:t>
      </w:r>
      <w:proofErr w:type="spellStart"/>
      <w:r w:rsidRPr="002D3481">
        <w:rPr>
          <w:rFonts w:ascii="Calibri" w:hAnsi="Calibri" w:cs="Calibri"/>
          <w:color w:val="000000"/>
        </w:rPr>
        <w:t>Mandiri</w:t>
      </w:r>
      <w:proofErr w:type="spellEnd"/>
      <w:r w:rsidRPr="002D3481">
        <w:rPr>
          <w:rFonts w:ascii="Calibri" w:hAnsi="Calibri" w:cs="Calibri"/>
          <w:color w:val="000000"/>
        </w:rPr>
        <w:t xml:space="preserve">”, Banten </w:t>
      </w:r>
      <w:proofErr w:type="spellStart"/>
      <w:r w:rsidRPr="002D3481">
        <w:rPr>
          <w:rFonts w:ascii="Calibri" w:hAnsi="Calibri" w:cs="Calibri"/>
          <w:color w:val="000000"/>
        </w:rPr>
        <w:t>memimpin</w:t>
      </w:r>
      <w:proofErr w:type="spellEnd"/>
      <w:r w:rsidRPr="002D3481">
        <w:rPr>
          <w:rFonts w:ascii="Calibri" w:hAnsi="Calibri" w:cs="Calibri"/>
          <w:color w:val="000000"/>
        </w:rPr>
        <w:t xml:space="preserve"> di </w:t>
      </w:r>
      <w:proofErr w:type="spellStart"/>
      <w:r w:rsidRPr="002D3481">
        <w:rPr>
          <w:rFonts w:ascii="Calibri" w:hAnsi="Calibri" w:cs="Calibri"/>
          <w:color w:val="000000"/>
        </w:rPr>
        <w:t>posisi</w:t>
      </w:r>
      <w:proofErr w:type="spellEnd"/>
      <w:r w:rsidRPr="002D3481">
        <w:rPr>
          <w:rFonts w:ascii="Calibri" w:hAnsi="Calibri" w:cs="Calibri"/>
          <w:color w:val="000000"/>
        </w:rPr>
        <w:t xml:space="preserve"> </w:t>
      </w:r>
      <w:proofErr w:type="spellStart"/>
      <w:r w:rsidRPr="002D3481">
        <w:rPr>
          <w:rFonts w:ascii="Calibri" w:hAnsi="Calibri" w:cs="Calibri"/>
          <w:color w:val="000000"/>
        </w:rPr>
        <w:t>pertama</w:t>
      </w:r>
      <w:proofErr w:type="spellEnd"/>
      <w:r w:rsidR="00CD5635" w:rsidRPr="002D3481">
        <w:rPr>
          <w:rFonts w:ascii="Calibri" w:hAnsi="Calibri" w:cs="Calibri"/>
          <w:color w:val="000000"/>
        </w:rPr>
        <w:t xml:space="preserve"> </w:t>
      </w:r>
      <w:proofErr w:type="spellStart"/>
      <w:r w:rsidR="00CD5635" w:rsidRPr="002D3481">
        <w:rPr>
          <w:rFonts w:ascii="Calibri" w:hAnsi="Calibri" w:cs="Calibri"/>
          <w:color w:val="000000"/>
        </w:rPr>
        <w:t>dengan</w:t>
      </w:r>
      <w:proofErr w:type="spellEnd"/>
      <w:r w:rsidR="00CD5635" w:rsidRPr="002D3481">
        <w:rPr>
          <w:rFonts w:ascii="Calibri" w:hAnsi="Calibri" w:cs="Calibri"/>
          <w:color w:val="000000"/>
        </w:rPr>
        <w:t xml:space="preserve"> </w:t>
      </w:r>
      <w:proofErr w:type="spellStart"/>
      <w:r w:rsidR="00CD5635" w:rsidRPr="002D3481">
        <w:rPr>
          <w:rFonts w:ascii="Calibri" w:hAnsi="Calibri" w:cs="Calibri"/>
          <w:color w:val="000000"/>
        </w:rPr>
        <w:t>nilai</w:t>
      </w:r>
      <w:proofErr w:type="spellEnd"/>
      <w:r w:rsidR="00CD5635" w:rsidRPr="002D3481">
        <w:rPr>
          <w:rFonts w:ascii="Calibri" w:hAnsi="Calibri" w:cs="Calibri"/>
          <w:color w:val="000000"/>
        </w:rPr>
        <w:t xml:space="preserve"> IKF </w:t>
      </w:r>
      <w:proofErr w:type="spellStart"/>
      <w:r w:rsidR="00CD5635" w:rsidRPr="002D3481">
        <w:rPr>
          <w:rFonts w:ascii="Calibri" w:hAnsi="Calibri" w:cs="Calibri"/>
          <w:color w:val="000000"/>
        </w:rPr>
        <w:t>mencapai</w:t>
      </w:r>
      <w:proofErr w:type="spellEnd"/>
      <w:r w:rsidR="00CD5635" w:rsidRPr="002D3481">
        <w:rPr>
          <w:rFonts w:ascii="Calibri" w:hAnsi="Calibri" w:cs="Calibri"/>
          <w:color w:val="000000"/>
        </w:rPr>
        <w:t xml:space="preserve"> 72,76</w:t>
      </w:r>
      <w:r w:rsidRPr="002D3481">
        <w:rPr>
          <w:rFonts w:ascii="Calibri" w:hAnsi="Calibri" w:cs="Calibri"/>
          <w:color w:val="000000"/>
        </w:rPr>
        <w:t xml:space="preserve">, </w:t>
      </w:r>
      <w:proofErr w:type="spellStart"/>
      <w:r w:rsidRPr="002D3481">
        <w:rPr>
          <w:rFonts w:ascii="Calibri" w:hAnsi="Calibri" w:cs="Calibri"/>
          <w:color w:val="000000"/>
        </w:rPr>
        <w:t>disusul</w:t>
      </w:r>
      <w:proofErr w:type="spellEnd"/>
      <w:r w:rsidRPr="002D3481">
        <w:rPr>
          <w:rFonts w:ascii="Calibri" w:hAnsi="Calibri" w:cs="Calibri"/>
          <w:color w:val="000000"/>
        </w:rPr>
        <w:t xml:space="preserve"> Bali dan DKI Jakarta. </w:t>
      </w:r>
      <w:proofErr w:type="spellStart"/>
      <w:r w:rsidRPr="002D3481">
        <w:rPr>
          <w:rFonts w:ascii="Calibri" w:hAnsi="Calibri" w:cs="Calibri"/>
          <w:color w:val="000000"/>
        </w:rPr>
        <w:t>Sementara</w:t>
      </w:r>
      <w:proofErr w:type="spellEnd"/>
      <w:r w:rsidRPr="002D3481">
        <w:rPr>
          <w:rFonts w:ascii="Calibri" w:hAnsi="Calibri" w:cs="Calibri"/>
          <w:color w:val="000000"/>
        </w:rPr>
        <w:t xml:space="preserve"> wilayah </w:t>
      </w:r>
      <w:proofErr w:type="spellStart"/>
      <w:r w:rsidRPr="002D3481">
        <w:rPr>
          <w:rFonts w:ascii="Calibri" w:hAnsi="Calibri" w:cs="Calibri"/>
          <w:color w:val="000000"/>
        </w:rPr>
        <w:t>Pulau</w:t>
      </w:r>
      <w:proofErr w:type="spellEnd"/>
      <w:r w:rsidRPr="002D3481">
        <w:rPr>
          <w:rFonts w:ascii="Calibri" w:hAnsi="Calibri" w:cs="Calibri"/>
          <w:color w:val="000000"/>
        </w:rPr>
        <w:t xml:space="preserve"> </w:t>
      </w:r>
      <w:proofErr w:type="spellStart"/>
      <w:r w:rsidRPr="002D3481">
        <w:rPr>
          <w:rFonts w:ascii="Calibri" w:hAnsi="Calibri" w:cs="Calibri"/>
          <w:color w:val="000000"/>
        </w:rPr>
        <w:t>Jawa</w:t>
      </w:r>
      <w:proofErr w:type="spellEnd"/>
      <w:r w:rsidRPr="002D3481">
        <w:rPr>
          <w:rFonts w:ascii="Calibri" w:hAnsi="Calibri" w:cs="Calibri"/>
          <w:color w:val="000000"/>
        </w:rPr>
        <w:t xml:space="preserve"> </w:t>
      </w:r>
      <w:proofErr w:type="spellStart"/>
      <w:r w:rsidRPr="002D3481">
        <w:rPr>
          <w:rFonts w:ascii="Calibri" w:hAnsi="Calibri" w:cs="Calibri"/>
          <w:color w:val="000000"/>
        </w:rPr>
        <w:t>seperti</w:t>
      </w:r>
      <w:proofErr w:type="spellEnd"/>
      <w:r w:rsidRPr="002D3481">
        <w:rPr>
          <w:rFonts w:ascii="Calibri" w:hAnsi="Calibri" w:cs="Calibri"/>
          <w:color w:val="000000"/>
        </w:rPr>
        <w:t xml:space="preserve"> </w:t>
      </w:r>
      <w:proofErr w:type="spellStart"/>
      <w:r w:rsidRPr="002D3481">
        <w:rPr>
          <w:rFonts w:ascii="Calibri" w:hAnsi="Calibri" w:cs="Calibri"/>
          <w:color w:val="000000"/>
        </w:rPr>
        <w:t>Jawa</w:t>
      </w:r>
      <w:proofErr w:type="spellEnd"/>
      <w:r w:rsidRPr="002D3481">
        <w:rPr>
          <w:rFonts w:ascii="Calibri" w:hAnsi="Calibri" w:cs="Calibri"/>
          <w:color w:val="000000"/>
        </w:rPr>
        <w:t xml:space="preserve"> Barat, </w:t>
      </w:r>
      <w:proofErr w:type="spellStart"/>
      <w:r w:rsidRPr="002D3481">
        <w:rPr>
          <w:rFonts w:ascii="Calibri" w:hAnsi="Calibri" w:cs="Calibri"/>
          <w:color w:val="000000"/>
        </w:rPr>
        <w:t>Jawa</w:t>
      </w:r>
      <w:proofErr w:type="spellEnd"/>
      <w:r w:rsidRPr="002D3481">
        <w:rPr>
          <w:rFonts w:ascii="Calibri" w:hAnsi="Calibri" w:cs="Calibri"/>
          <w:color w:val="000000"/>
        </w:rPr>
        <w:t xml:space="preserve"> Tengah, dan </w:t>
      </w:r>
      <w:proofErr w:type="spellStart"/>
      <w:r w:rsidRPr="002D3481">
        <w:rPr>
          <w:rFonts w:ascii="Calibri" w:hAnsi="Calibri" w:cs="Calibri"/>
          <w:color w:val="000000"/>
        </w:rPr>
        <w:t>Jawa</w:t>
      </w:r>
      <w:proofErr w:type="spellEnd"/>
      <w:r w:rsidRPr="002D3481">
        <w:rPr>
          <w:rFonts w:ascii="Calibri" w:hAnsi="Calibri" w:cs="Calibri"/>
          <w:color w:val="000000"/>
        </w:rPr>
        <w:t xml:space="preserve"> Timur juga </w:t>
      </w:r>
      <w:proofErr w:type="spellStart"/>
      <w:r w:rsidRPr="002D3481">
        <w:rPr>
          <w:rFonts w:ascii="Calibri" w:hAnsi="Calibri" w:cs="Calibri"/>
          <w:color w:val="000000"/>
        </w:rPr>
        <w:t>tetap</w:t>
      </w:r>
      <w:proofErr w:type="spellEnd"/>
      <w:r w:rsidRPr="002D3481">
        <w:rPr>
          <w:rFonts w:ascii="Calibri" w:hAnsi="Calibri" w:cs="Calibri"/>
          <w:color w:val="000000"/>
        </w:rPr>
        <w:t xml:space="preserve"> </w:t>
      </w:r>
      <w:proofErr w:type="spellStart"/>
      <w:r w:rsidRPr="002D3481">
        <w:rPr>
          <w:rFonts w:ascii="Calibri" w:hAnsi="Calibri" w:cs="Calibri"/>
          <w:color w:val="000000"/>
        </w:rPr>
        <w:t>mendominasi</w:t>
      </w:r>
      <w:proofErr w:type="spellEnd"/>
      <w:r w:rsidRPr="002D3481">
        <w:rPr>
          <w:rFonts w:ascii="Calibri" w:hAnsi="Calibri" w:cs="Calibri"/>
          <w:color w:val="000000"/>
        </w:rPr>
        <w:t xml:space="preserve"> </w:t>
      </w:r>
      <w:proofErr w:type="spellStart"/>
      <w:r w:rsidRPr="002D3481">
        <w:rPr>
          <w:rFonts w:ascii="Calibri" w:hAnsi="Calibri" w:cs="Calibri"/>
          <w:color w:val="000000"/>
        </w:rPr>
        <w:t>kategori</w:t>
      </w:r>
      <w:proofErr w:type="spellEnd"/>
      <w:r w:rsidRPr="002D3481">
        <w:rPr>
          <w:rFonts w:ascii="Calibri" w:hAnsi="Calibri" w:cs="Calibri"/>
          <w:color w:val="000000"/>
        </w:rPr>
        <w:t xml:space="preserve"> </w:t>
      </w:r>
      <w:proofErr w:type="spellStart"/>
      <w:r w:rsidR="00DB61E8" w:rsidRPr="002D3481">
        <w:rPr>
          <w:rFonts w:ascii="Calibri" w:hAnsi="Calibri" w:cs="Calibri"/>
          <w:color w:val="000000"/>
        </w:rPr>
        <w:t>ini</w:t>
      </w:r>
      <w:proofErr w:type="spellEnd"/>
      <w:r w:rsidR="00DB61E8" w:rsidRPr="002D3481">
        <w:rPr>
          <w:rFonts w:ascii="Calibri" w:hAnsi="Calibri" w:cs="Calibri"/>
          <w:color w:val="000000"/>
        </w:rPr>
        <w:t xml:space="preserve"> </w:t>
      </w:r>
      <w:proofErr w:type="spellStart"/>
      <w:r w:rsidR="00A65CEC">
        <w:rPr>
          <w:rFonts w:ascii="Calibri" w:hAnsi="Calibri" w:cs="Calibri"/>
          <w:color w:val="000000"/>
        </w:rPr>
        <w:t>karena</w:t>
      </w:r>
      <w:proofErr w:type="spellEnd"/>
      <w:r w:rsidR="00A65CEC">
        <w:rPr>
          <w:rFonts w:ascii="Calibri" w:hAnsi="Calibri" w:cs="Calibri"/>
          <w:color w:val="000000"/>
        </w:rPr>
        <w:t xml:space="preserve"> </w:t>
      </w:r>
      <w:proofErr w:type="spellStart"/>
      <w:r w:rsidR="00A65CEC" w:rsidRPr="00A65CEC">
        <w:rPr>
          <w:rFonts w:ascii="Calibri" w:hAnsi="Calibri" w:cs="Calibri"/>
          <w:color w:val="000000"/>
        </w:rPr>
        <w:t>disokong</w:t>
      </w:r>
      <w:proofErr w:type="spellEnd"/>
      <w:r w:rsidR="00A65CEC" w:rsidRPr="00A65CEC">
        <w:rPr>
          <w:rFonts w:ascii="Calibri" w:hAnsi="Calibri" w:cs="Calibri"/>
          <w:color w:val="000000"/>
        </w:rPr>
        <w:t xml:space="preserve"> oleh </w:t>
      </w:r>
      <w:proofErr w:type="spellStart"/>
      <w:r w:rsidR="00A65CEC" w:rsidRPr="00A65CEC">
        <w:rPr>
          <w:rFonts w:ascii="Calibri" w:hAnsi="Calibri" w:cs="Calibri"/>
          <w:color w:val="000000"/>
        </w:rPr>
        <w:t>industrialisas</w:t>
      </w:r>
      <w:r w:rsidR="00A65CEC">
        <w:rPr>
          <w:rFonts w:ascii="Calibri" w:hAnsi="Calibri" w:cs="Calibri"/>
          <w:color w:val="000000"/>
        </w:rPr>
        <w:t>i</w:t>
      </w:r>
      <w:proofErr w:type="spellEnd"/>
      <w:r w:rsidR="00A65CEC">
        <w:rPr>
          <w:rFonts w:ascii="Calibri" w:hAnsi="Calibri" w:cs="Calibri"/>
          <w:color w:val="000000"/>
        </w:rPr>
        <w:t xml:space="preserve"> </w:t>
      </w:r>
      <w:proofErr w:type="spellStart"/>
      <w:r w:rsidR="00A65CEC" w:rsidRPr="00A65CEC">
        <w:rPr>
          <w:rFonts w:ascii="Calibri" w:hAnsi="Calibri" w:cs="Calibri"/>
          <w:color w:val="000000"/>
        </w:rPr>
        <w:t>hingga</w:t>
      </w:r>
      <w:proofErr w:type="spellEnd"/>
      <w:r w:rsidR="00A65CEC" w:rsidRPr="00A65CEC">
        <w:rPr>
          <w:rFonts w:ascii="Calibri" w:hAnsi="Calibri" w:cs="Calibri"/>
          <w:color w:val="000000"/>
        </w:rPr>
        <w:t xml:space="preserve"> </w:t>
      </w:r>
      <w:proofErr w:type="spellStart"/>
      <w:r w:rsidR="00A65CEC" w:rsidRPr="00A65CEC">
        <w:rPr>
          <w:rFonts w:ascii="Calibri" w:hAnsi="Calibri" w:cs="Calibri"/>
          <w:color w:val="000000"/>
        </w:rPr>
        <w:t>pariwisata</w:t>
      </w:r>
      <w:proofErr w:type="spellEnd"/>
      <w:r w:rsidR="00A65CEC" w:rsidRPr="00A65CEC">
        <w:rPr>
          <w:rFonts w:ascii="Calibri" w:hAnsi="Calibri" w:cs="Calibri"/>
          <w:color w:val="000000"/>
        </w:rPr>
        <w:t xml:space="preserve"> </w:t>
      </w:r>
      <w:proofErr w:type="spellStart"/>
      <w:r w:rsidR="00A65CEC" w:rsidRPr="00A65CEC">
        <w:rPr>
          <w:rFonts w:ascii="Calibri" w:hAnsi="Calibri" w:cs="Calibri"/>
          <w:color w:val="000000"/>
        </w:rPr>
        <w:t>yg</w:t>
      </w:r>
      <w:proofErr w:type="spellEnd"/>
      <w:r w:rsidR="00A65CEC" w:rsidRPr="00A65CEC">
        <w:rPr>
          <w:rFonts w:ascii="Calibri" w:hAnsi="Calibri" w:cs="Calibri"/>
          <w:color w:val="000000"/>
        </w:rPr>
        <w:t xml:space="preserve"> </w:t>
      </w:r>
      <w:proofErr w:type="spellStart"/>
      <w:r w:rsidR="00A65CEC" w:rsidRPr="00A65CEC">
        <w:rPr>
          <w:rFonts w:ascii="Calibri" w:hAnsi="Calibri" w:cs="Calibri"/>
          <w:color w:val="000000"/>
        </w:rPr>
        <w:t>kuat</w:t>
      </w:r>
      <w:proofErr w:type="spellEnd"/>
      <w:r w:rsidR="00A65CEC" w:rsidRPr="00A65CEC">
        <w:rPr>
          <w:rFonts w:ascii="Calibri" w:hAnsi="Calibri" w:cs="Calibri"/>
          <w:color w:val="000000"/>
        </w:rPr>
        <w:t>.</w:t>
      </w:r>
    </w:p>
    <w:p w14:paraId="2F8DE811" w14:textId="44A0551F" w:rsidR="00CA212B" w:rsidRPr="002D3481" w:rsidRDefault="00624E47" w:rsidP="002D3481">
      <w:pPr>
        <w:spacing w:before="240" w:after="240"/>
        <w:jc w:val="both"/>
        <w:rPr>
          <w:rFonts w:ascii="Calibri" w:hAnsi="Calibri" w:cs="Calibri"/>
          <w:color w:val="000000"/>
        </w:rPr>
      </w:pPr>
      <w:proofErr w:type="spellStart"/>
      <w:r w:rsidRPr="002D3481">
        <w:rPr>
          <w:rFonts w:ascii="Calibri" w:hAnsi="Calibri" w:cs="Calibri"/>
          <w:color w:val="000000"/>
        </w:rPr>
        <w:t>Sementara</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tren</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negatif</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terlihat</w:t>
      </w:r>
      <w:proofErr w:type="spellEnd"/>
      <w:r w:rsidR="00CA212B" w:rsidRPr="002D3481">
        <w:rPr>
          <w:rFonts w:ascii="Calibri" w:hAnsi="Calibri" w:cs="Calibri"/>
          <w:color w:val="000000"/>
        </w:rPr>
        <w:t xml:space="preserve"> pada Sumatra Selatan dan Kalimantan Timur yang </w:t>
      </w:r>
      <w:proofErr w:type="spellStart"/>
      <w:r w:rsidR="00CA212B" w:rsidRPr="002D3481">
        <w:rPr>
          <w:rFonts w:ascii="Calibri" w:hAnsi="Calibri" w:cs="Calibri"/>
          <w:color w:val="000000"/>
        </w:rPr>
        <w:t>turun</w:t>
      </w:r>
      <w:proofErr w:type="spellEnd"/>
      <w:r w:rsidR="00CA212B" w:rsidRPr="002D3481">
        <w:rPr>
          <w:rFonts w:ascii="Calibri" w:hAnsi="Calibri" w:cs="Calibri"/>
          <w:color w:val="000000"/>
        </w:rPr>
        <w:t xml:space="preserve"> status </w:t>
      </w:r>
      <w:proofErr w:type="spellStart"/>
      <w:r w:rsidR="00CA212B" w:rsidRPr="002D3481">
        <w:rPr>
          <w:rFonts w:ascii="Calibri" w:hAnsi="Calibri" w:cs="Calibri"/>
          <w:color w:val="000000"/>
        </w:rPr>
        <w:t>dari</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Mandiri</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menjadi</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Menuju</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Kemandirian</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Ketimpangan</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tajam</w:t>
      </w:r>
      <w:proofErr w:type="spellEnd"/>
      <w:r w:rsidR="00CA212B" w:rsidRPr="002D3481">
        <w:rPr>
          <w:rFonts w:ascii="Calibri" w:hAnsi="Calibri" w:cs="Calibri"/>
          <w:color w:val="000000"/>
        </w:rPr>
        <w:t xml:space="preserve"> juga </w:t>
      </w:r>
      <w:proofErr w:type="spellStart"/>
      <w:r w:rsidR="00CA212B" w:rsidRPr="002D3481">
        <w:rPr>
          <w:rFonts w:ascii="Calibri" w:hAnsi="Calibri" w:cs="Calibri"/>
          <w:color w:val="000000"/>
        </w:rPr>
        <w:t>terjadi</w:t>
      </w:r>
      <w:proofErr w:type="spellEnd"/>
      <w:r w:rsidR="00CA212B" w:rsidRPr="002D3481">
        <w:rPr>
          <w:rFonts w:ascii="Calibri" w:hAnsi="Calibri" w:cs="Calibri"/>
          <w:color w:val="000000"/>
        </w:rPr>
        <w:t xml:space="preserve"> di </w:t>
      </w:r>
      <w:proofErr w:type="spellStart"/>
      <w:r w:rsidR="00CA212B" w:rsidRPr="002D3481">
        <w:rPr>
          <w:rFonts w:ascii="Calibri" w:hAnsi="Calibri" w:cs="Calibri"/>
          <w:color w:val="000000"/>
        </w:rPr>
        <w:t>kawasan</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timur</w:t>
      </w:r>
      <w:proofErr w:type="spellEnd"/>
      <w:r w:rsidR="00CA212B" w:rsidRPr="002D3481">
        <w:rPr>
          <w:rFonts w:ascii="Calibri" w:hAnsi="Calibri" w:cs="Calibri"/>
          <w:color w:val="000000"/>
        </w:rPr>
        <w:t xml:space="preserve">, </w:t>
      </w:r>
      <w:proofErr w:type="spellStart"/>
      <w:r w:rsidR="007C029A" w:rsidRPr="002D3481">
        <w:rPr>
          <w:rFonts w:ascii="Calibri" w:hAnsi="Calibri" w:cs="Calibri"/>
          <w:color w:val="000000"/>
        </w:rPr>
        <w:t>keenam</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provinsi</w:t>
      </w:r>
      <w:proofErr w:type="spellEnd"/>
      <w:r w:rsidR="00CA212B" w:rsidRPr="002D3481">
        <w:rPr>
          <w:rFonts w:ascii="Calibri" w:hAnsi="Calibri" w:cs="Calibri"/>
          <w:color w:val="000000"/>
        </w:rPr>
        <w:t xml:space="preserve"> di </w:t>
      </w:r>
      <w:proofErr w:type="spellStart"/>
      <w:r w:rsidR="00CA212B" w:rsidRPr="002D3481">
        <w:rPr>
          <w:rFonts w:ascii="Calibri" w:hAnsi="Calibri" w:cs="Calibri"/>
          <w:color w:val="000000"/>
        </w:rPr>
        <w:t>Pulau</w:t>
      </w:r>
      <w:proofErr w:type="spellEnd"/>
      <w:r w:rsidR="00CA212B" w:rsidRPr="002D3481">
        <w:rPr>
          <w:rFonts w:ascii="Calibri" w:hAnsi="Calibri" w:cs="Calibri"/>
          <w:color w:val="000000"/>
        </w:rPr>
        <w:t xml:space="preserve"> Papua dan Maluku </w:t>
      </w:r>
      <w:proofErr w:type="spellStart"/>
      <w:r w:rsidR="00CA212B" w:rsidRPr="002D3481">
        <w:rPr>
          <w:rFonts w:ascii="Calibri" w:hAnsi="Calibri" w:cs="Calibri"/>
          <w:color w:val="000000"/>
        </w:rPr>
        <w:t>belum</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beranjak</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dari</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kategori</w:t>
      </w:r>
      <w:proofErr w:type="spellEnd"/>
      <w:r w:rsidR="00CA212B" w:rsidRPr="002D3481">
        <w:rPr>
          <w:rFonts w:ascii="Calibri" w:hAnsi="Calibri" w:cs="Calibri"/>
          <w:color w:val="000000"/>
        </w:rPr>
        <w:t xml:space="preserve"> “Belum </w:t>
      </w:r>
      <w:proofErr w:type="spellStart"/>
      <w:r w:rsidR="00CA212B" w:rsidRPr="002D3481">
        <w:rPr>
          <w:rFonts w:ascii="Calibri" w:hAnsi="Calibri" w:cs="Calibri"/>
          <w:color w:val="000000"/>
        </w:rPr>
        <w:t>Mandiri</w:t>
      </w:r>
      <w:proofErr w:type="spellEnd"/>
      <w:r w:rsidR="00CA212B" w:rsidRPr="002D3481">
        <w:rPr>
          <w:rFonts w:ascii="Calibri" w:hAnsi="Calibri" w:cs="Calibri"/>
          <w:color w:val="000000"/>
        </w:rPr>
        <w:t>”.</w:t>
      </w:r>
    </w:p>
    <w:p w14:paraId="6427E46A" w14:textId="11754AD6" w:rsidR="00550BB6" w:rsidRPr="002D3481" w:rsidRDefault="00AD0EC0" w:rsidP="002D3481">
      <w:pPr>
        <w:spacing w:before="240"/>
        <w:jc w:val="both"/>
        <w:rPr>
          <w:rFonts w:ascii="Calibri" w:hAnsi="Calibri" w:cs="Calibri"/>
          <w:b/>
          <w:bCs/>
        </w:rPr>
      </w:pPr>
      <w:proofErr w:type="spellStart"/>
      <w:r w:rsidRPr="002D3481">
        <w:rPr>
          <w:rFonts w:ascii="Calibri" w:hAnsi="Calibri" w:cs="Calibri"/>
          <w:b/>
          <w:bCs/>
          <w:color w:val="000000"/>
        </w:rPr>
        <w:t>Kemandirian</w:t>
      </w:r>
      <w:proofErr w:type="spellEnd"/>
      <w:r w:rsidRPr="002D3481">
        <w:rPr>
          <w:rFonts w:ascii="Calibri" w:hAnsi="Calibri" w:cs="Calibri"/>
          <w:b/>
          <w:bCs/>
          <w:color w:val="000000"/>
        </w:rPr>
        <w:t xml:space="preserve"> </w:t>
      </w:r>
      <w:proofErr w:type="spellStart"/>
      <w:r w:rsidRPr="002D3481">
        <w:rPr>
          <w:rFonts w:ascii="Calibri" w:hAnsi="Calibri" w:cs="Calibri"/>
          <w:b/>
          <w:bCs/>
          <w:color w:val="000000"/>
        </w:rPr>
        <w:t>Fiskal</w:t>
      </w:r>
      <w:proofErr w:type="spellEnd"/>
      <w:r w:rsidRPr="002D3481">
        <w:rPr>
          <w:rFonts w:ascii="Calibri" w:hAnsi="Calibri" w:cs="Calibri"/>
          <w:b/>
          <w:bCs/>
          <w:color w:val="000000"/>
        </w:rPr>
        <w:t xml:space="preserve"> Tingkat </w:t>
      </w:r>
      <w:proofErr w:type="spellStart"/>
      <w:r w:rsidRPr="002D3481">
        <w:rPr>
          <w:rFonts w:ascii="Calibri" w:hAnsi="Calibri" w:cs="Calibri"/>
          <w:b/>
          <w:bCs/>
          <w:color w:val="000000"/>
        </w:rPr>
        <w:t>Kabupaten</w:t>
      </w:r>
      <w:proofErr w:type="spellEnd"/>
      <w:r w:rsidRPr="002D3481">
        <w:rPr>
          <w:rFonts w:ascii="Calibri" w:hAnsi="Calibri" w:cs="Calibri"/>
          <w:b/>
          <w:bCs/>
          <w:color w:val="000000"/>
        </w:rPr>
        <w:t>/Kota</w:t>
      </w:r>
    </w:p>
    <w:p w14:paraId="69773867" w14:textId="63DB724A" w:rsidR="00CA212B" w:rsidRPr="002D3481" w:rsidRDefault="00CA212B" w:rsidP="002D3481">
      <w:pPr>
        <w:spacing w:before="240" w:after="240"/>
        <w:jc w:val="both"/>
        <w:rPr>
          <w:rFonts w:ascii="Calibri" w:hAnsi="Calibri" w:cs="Calibri"/>
          <w:color w:val="000000"/>
        </w:rPr>
      </w:pPr>
      <w:proofErr w:type="spellStart"/>
      <w:r w:rsidRPr="002D3481">
        <w:rPr>
          <w:rFonts w:ascii="Calibri" w:hAnsi="Calibri" w:cs="Calibri"/>
          <w:color w:val="000000"/>
        </w:rPr>
        <w:t>Kesenjangan</w:t>
      </w:r>
      <w:proofErr w:type="spellEnd"/>
      <w:r w:rsidRPr="002D3481">
        <w:rPr>
          <w:rFonts w:ascii="Calibri" w:hAnsi="Calibri" w:cs="Calibri"/>
          <w:color w:val="000000"/>
        </w:rPr>
        <w:t xml:space="preserve"> yang </w:t>
      </w:r>
      <w:proofErr w:type="spellStart"/>
      <w:r w:rsidRPr="002D3481">
        <w:rPr>
          <w:rFonts w:ascii="Calibri" w:hAnsi="Calibri" w:cs="Calibri"/>
          <w:color w:val="000000"/>
        </w:rPr>
        <w:t>lebih</w:t>
      </w:r>
      <w:proofErr w:type="spellEnd"/>
      <w:r w:rsidRPr="002D3481">
        <w:rPr>
          <w:rFonts w:ascii="Calibri" w:hAnsi="Calibri" w:cs="Calibri"/>
          <w:color w:val="000000"/>
        </w:rPr>
        <w:t xml:space="preserve"> </w:t>
      </w:r>
      <w:proofErr w:type="spellStart"/>
      <w:r w:rsidRPr="002D3481">
        <w:rPr>
          <w:rFonts w:ascii="Calibri" w:hAnsi="Calibri" w:cs="Calibri"/>
          <w:color w:val="000000"/>
        </w:rPr>
        <w:t>tajam</w:t>
      </w:r>
      <w:proofErr w:type="spellEnd"/>
      <w:r w:rsidRPr="002D3481">
        <w:rPr>
          <w:rFonts w:ascii="Calibri" w:hAnsi="Calibri" w:cs="Calibri"/>
          <w:color w:val="000000"/>
        </w:rPr>
        <w:t xml:space="preserve"> </w:t>
      </w:r>
      <w:proofErr w:type="spellStart"/>
      <w:r w:rsidRPr="002D3481">
        <w:rPr>
          <w:rFonts w:ascii="Calibri" w:hAnsi="Calibri" w:cs="Calibri"/>
          <w:color w:val="000000"/>
        </w:rPr>
        <w:t>terlihat</w:t>
      </w:r>
      <w:proofErr w:type="spellEnd"/>
      <w:r w:rsidRPr="002D3481">
        <w:rPr>
          <w:rFonts w:ascii="Calibri" w:hAnsi="Calibri" w:cs="Calibri"/>
          <w:color w:val="000000"/>
        </w:rPr>
        <w:t xml:space="preserve"> pada level </w:t>
      </w:r>
      <w:proofErr w:type="spellStart"/>
      <w:r w:rsidRPr="002D3481">
        <w:rPr>
          <w:rFonts w:ascii="Calibri" w:hAnsi="Calibri" w:cs="Calibri"/>
          <w:color w:val="000000"/>
        </w:rPr>
        <w:t>kabupaten</w:t>
      </w:r>
      <w:proofErr w:type="spellEnd"/>
      <w:r w:rsidRPr="002D3481">
        <w:rPr>
          <w:rFonts w:ascii="Calibri" w:hAnsi="Calibri" w:cs="Calibri"/>
          <w:color w:val="000000"/>
        </w:rPr>
        <w:t>/</w:t>
      </w:r>
      <w:proofErr w:type="spellStart"/>
      <w:r w:rsidRPr="002D3481">
        <w:rPr>
          <w:rFonts w:ascii="Calibri" w:hAnsi="Calibri" w:cs="Calibri"/>
          <w:color w:val="000000"/>
        </w:rPr>
        <w:t>kota</w:t>
      </w:r>
      <w:proofErr w:type="spellEnd"/>
      <w:r w:rsidRPr="002D3481">
        <w:rPr>
          <w:rFonts w:ascii="Calibri" w:hAnsi="Calibri" w:cs="Calibri"/>
          <w:color w:val="000000"/>
        </w:rPr>
        <w:t xml:space="preserve">, </w:t>
      </w:r>
      <w:proofErr w:type="spellStart"/>
      <w:r w:rsidRPr="002D3481">
        <w:rPr>
          <w:rFonts w:ascii="Calibri" w:hAnsi="Calibri" w:cs="Calibri"/>
          <w:color w:val="000000"/>
        </w:rPr>
        <w:t>Kabupaten</w:t>
      </w:r>
      <w:proofErr w:type="spellEnd"/>
      <w:r w:rsidRPr="002D3481">
        <w:rPr>
          <w:rFonts w:ascii="Calibri" w:hAnsi="Calibri" w:cs="Calibri"/>
          <w:color w:val="000000"/>
        </w:rPr>
        <w:t xml:space="preserve"> </w:t>
      </w:r>
      <w:proofErr w:type="spellStart"/>
      <w:r w:rsidRPr="002D3481">
        <w:rPr>
          <w:rFonts w:ascii="Calibri" w:hAnsi="Calibri" w:cs="Calibri"/>
          <w:color w:val="000000"/>
        </w:rPr>
        <w:t>Badung</w:t>
      </w:r>
      <w:proofErr w:type="spellEnd"/>
      <w:r w:rsidRPr="002D3481">
        <w:rPr>
          <w:rFonts w:ascii="Calibri" w:hAnsi="Calibri" w:cs="Calibri"/>
          <w:color w:val="000000"/>
        </w:rPr>
        <w:t xml:space="preserve"> di Bali </w:t>
      </w:r>
      <w:proofErr w:type="spellStart"/>
      <w:r w:rsidRPr="002D3481">
        <w:rPr>
          <w:rFonts w:ascii="Calibri" w:hAnsi="Calibri" w:cs="Calibri"/>
          <w:color w:val="000000"/>
        </w:rPr>
        <w:t>hanya</w:t>
      </w:r>
      <w:proofErr w:type="spellEnd"/>
      <w:r w:rsidRPr="002D3481">
        <w:rPr>
          <w:rFonts w:ascii="Calibri" w:hAnsi="Calibri" w:cs="Calibri"/>
          <w:color w:val="000000"/>
        </w:rPr>
        <w:t xml:space="preserve"> </w:t>
      </w:r>
      <w:proofErr w:type="spellStart"/>
      <w:r w:rsidRPr="002D3481">
        <w:rPr>
          <w:rFonts w:ascii="Calibri" w:hAnsi="Calibri" w:cs="Calibri"/>
          <w:color w:val="000000"/>
        </w:rPr>
        <w:t>satu-satunya</w:t>
      </w:r>
      <w:proofErr w:type="spellEnd"/>
      <w:r w:rsidRPr="002D3481">
        <w:rPr>
          <w:rFonts w:ascii="Calibri" w:hAnsi="Calibri" w:cs="Calibri"/>
          <w:color w:val="000000"/>
        </w:rPr>
        <w:t xml:space="preserve"> wilayah di Indonesia yang </w:t>
      </w:r>
      <w:proofErr w:type="spellStart"/>
      <w:r w:rsidRPr="002D3481">
        <w:rPr>
          <w:rFonts w:ascii="Calibri" w:hAnsi="Calibri" w:cs="Calibri"/>
          <w:color w:val="000000"/>
        </w:rPr>
        <w:t>menyandang</w:t>
      </w:r>
      <w:proofErr w:type="spellEnd"/>
      <w:r w:rsidRPr="002D3481">
        <w:rPr>
          <w:rFonts w:ascii="Calibri" w:hAnsi="Calibri" w:cs="Calibri"/>
          <w:color w:val="000000"/>
        </w:rPr>
        <w:t xml:space="preserve"> status "</w:t>
      </w:r>
      <w:proofErr w:type="spellStart"/>
      <w:r w:rsidRPr="002D3481">
        <w:rPr>
          <w:rFonts w:ascii="Calibri" w:hAnsi="Calibri" w:cs="Calibri"/>
          <w:color w:val="000000"/>
        </w:rPr>
        <w:t>Sangat</w:t>
      </w:r>
      <w:proofErr w:type="spellEnd"/>
      <w:r w:rsidRPr="002D3481">
        <w:rPr>
          <w:rFonts w:ascii="Calibri" w:hAnsi="Calibri" w:cs="Calibri"/>
          <w:color w:val="000000"/>
        </w:rPr>
        <w:t xml:space="preserve"> </w:t>
      </w:r>
      <w:proofErr w:type="spellStart"/>
      <w:r w:rsidRPr="002D3481">
        <w:rPr>
          <w:rFonts w:ascii="Calibri" w:hAnsi="Calibri" w:cs="Calibri"/>
          <w:color w:val="000000"/>
        </w:rPr>
        <w:t>Mandiri</w:t>
      </w:r>
      <w:proofErr w:type="spellEnd"/>
      <w:r w:rsidRPr="002D3481">
        <w:rPr>
          <w:rFonts w:ascii="Calibri" w:hAnsi="Calibri" w:cs="Calibri"/>
          <w:color w:val="000000"/>
        </w:rPr>
        <w:t>"</w:t>
      </w:r>
      <w:r w:rsidR="00436946" w:rsidRPr="002D3481">
        <w:rPr>
          <w:rFonts w:ascii="Calibri" w:hAnsi="Calibri" w:cs="Calibri"/>
          <w:color w:val="000000"/>
        </w:rPr>
        <w:t xml:space="preserve"> </w:t>
      </w:r>
      <w:proofErr w:type="spellStart"/>
      <w:r w:rsidR="00436946" w:rsidRPr="002D3481">
        <w:rPr>
          <w:rFonts w:ascii="Calibri" w:hAnsi="Calibri" w:cs="Calibri"/>
          <w:color w:val="000000"/>
        </w:rPr>
        <w:t>dengan</w:t>
      </w:r>
      <w:proofErr w:type="spellEnd"/>
      <w:r w:rsidR="00436946" w:rsidRPr="002D3481">
        <w:rPr>
          <w:rFonts w:ascii="Calibri" w:hAnsi="Calibri" w:cs="Calibri"/>
          <w:color w:val="000000"/>
        </w:rPr>
        <w:t xml:space="preserve"> </w:t>
      </w:r>
      <w:proofErr w:type="spellStart"/>
      <w:r w:rsidR="00436946" w:rsidRPr="002D3481">
        <w:rPr>
          <w:rFonts w:ascii="Calibri" w:hAnsi="Calibri" w:cs="Calibri"/>
          <w:color w:val="000000"/>
        </w:rPr>
        <w:t>nilai</w:t>
      </w:r>
      <w:proofErr w:type="spellEnd"/>
      <w:r w:rsidR="00436946" w:rsidRPr="002D3481">
        <w:rPr>
          <w:rFonts w:ascii="Calibri" w:hAnsi="Calibri" w:cs="Calibri"/>
          <w:color w:val="000000"/>
        </w:rPr>
        <w:t xml:space="preserve"> IKF 87,09</w:t>
      </w:r>
      <w:r w:rsidRPr="002D3481">
        <w:rPr>
          <w:rFonts w:ascii="Calibri" w:hAnsi="Calibri" w:cs="Calibri"/>
          <w:color w:val="000000"/>
        </w:rPr>
        <w:t xml:space="preserve">. </w:t>
      </w:r>
      <w:proofErr w:type="spellStart"/>
      <w:r w:rsidRPr="002D3481">
        <w:rPr>
          <w:rFonts w:ascii="Calibri" w:hAnsi="Calibri" w:cs="Calibri"/>
          <w:color w:val="000000"/>
        </w:rPr>
        <w:t>Kekuatan</w:t>
      </w:r>
      <w:proofErr w:type="spellEnd"/>
      <w:r w:rsidRPr="002D3481">
        <w:rPr>
          <w:rFonts w:ascii="Calibri" w:hAnsi="Calibri" w:cs="Calibri"/>
          <w:color w:val="000000"/>
        </w:rPr>
        <w:t xml:space="preserve"> </w:t>
      </w:r>
      <w:proofErr w:type="spellStart"/>
      <w:r w:rsidRPr="002D3481">
        <w:rPr>
          <w:rFonts w:ascii="Calibri" w:hAnsi="Calibri" w:cs="Calibri"/>
          <w:color w:val="000000"/>
        </w:rPr>
        <w:t>pariwisatanya</w:t>
      </w:r>
      <w:proofErr w:type="spellEnd"/>
      <w:r w:rsidRPr="002D3481">
        <w:rPr>
          <w:rFonts w:ascii="Calibri" w:hAnsi="Calibri" w:cs="Calibri"/>
          <w:color w:val="000000"/>
        </w:rPr>
        <w:t xml:space="preserve"> </w:t>
      </w:r>
      <w:proofErr w:type="spellStart"/>
      <w:r w:rsidRPr="002D3481">
        <w:rPr>
          <w:rFonts w:ascii="Calibri" w:hAnsi="Calibri" w:cs="Calibri"/>
          <w:color w:val="000000"/>
        </w:rPr>
        <w:t>mampu</w:t>
      </w:r>
      <w:proofErr w:type="spellEnd"/>
      <w:r w:rsidRPr="002D3481">
        <w:rPr>
          <w:rFonts w:ascii="Calibri" w:hAnsi="Calibri" w:cs="Calibri"/>
          <w:color w:val="000000"/>
        </w:rPr>
        <w:t xml:space="preserve"> </w:t>
      </w:r>
      <w:proofErr w:type="spellStart"/>
      <w:r w:rsidRPr="002D3481">
        <w:rPr>
          <w:rFonts w:ascii="Calibri" w:hAnsi="Calibri" w:cs="Calibri"/>
          <w:color w:val="000000"/>
        </w:rPr>
        <w:t>menghasilkan</w:t>
      </w:r>
      <w:proofErr w:type="spellEnd"/>
      <w:r w:rsidRPr="002D3481">
        <w:rPr>
          <w:rFonts w:ascii="Calibri" w:hAnsi="Calibri" w:cs="Calibri"/>
          <w:color w:val="000000"/>
        </w:rPr>
        <w:t xml:space="preserve"> </w:t>
      </w:r>
      <w:proofErr w:type="spellStart"/>
      <w:r w:rsidR="00A65CEC" w:rsidRPr="00A65CEC">
        <w:rPr>
          <w:rFonts w:ascii="Calibri" w:hAnsi="Calibri" w:cs="Calibri"/>
          <w:color w:val="000000"/>
        </w:rPr>
        <w:t>Pendapatan</w:t>
      </w:r>
      <w:proofErr w:type="spellEnd"/>
      <w:r w:rsidR="00A65CEC" w:rsidRPr="00A65CEC">
        <w:rPr>
          <w:rFonts w:ascii="Calibri" w:hAnsi="Calibri" w:cs="Calibri"/>
          <w:color w:val="000000"/>
        </w:rPr>
        <w:t xml:space="preserve"> Asli Daerah</w:t>
      </w:r>
      <w:r w:rsidR="00A65CEC">
        <w:rPr>
          <w:rFonts w:ascii="Calibri" w:hAnsi="Calibri" w:cs="Calibri"/>
          <w:color w:val="000000"/>
        </w:rPr>
        <w:t xml:space="preserve"> (</w:t>
      </w:r>
      <w:r w:rsidRPr="002D3481">
        <w:rPr>
          <w:rFonts w:ascii="Calibri" w:hAnsi="Calibri" w:cs="Calibri"/>
          <w:color w:val="000000"/>
        </w:rPr>
        <w:t>PAD</w:t>
      </w:r>
      <w:r w:rsidR="00A65CEC">
        <w:rPr>
          <w:rFonts w:ascii="Calibri" w:hAnsi="Calibri" w:cs="Calibri"/>
          <w:color w:val="000000"/>
        </w:rPr>
        <w:t>)</w:t>
      </w:r>
      <w:r w:rsidRPr="002D3481">
        <w:rPr>
          <w:rFonts w:ascii="Calibri" w:hAnsi="Calibri" w:cs="Calibri"/>
          <w:color w:val="000000"/>
        </w:rPr>
        <w:t xml:space="preserve"> yang </w:t>
      </w:r>
      <w:proofErr w:type="spellStart"/>
      <w:r w:rsidRPr="002D3481">
        <w:rPr>
          <w:rFonts w:ascii="Calibri" w:hAnsi="Calibri" w:cs="Calibri"/>
          <w:color w:val="000000"/>
        </w:rPr>
        <w:t>jauh</w:t>
      </w:r>
      <w:proofErr w:type="spellEnd"/>
      <w:r w:rsidRPr="002D3481">
        <w:rPr>
          <w:rFonts w:ascii="Calibri" w:hAnsi="Calibri" w:cs="Calibri"/>
          <w:color w:val="000000"/>
        </w:rPr>
        <w:t xml:space="preserve"> </w:t>
      </w:r>
      <w:proofErr w:type="spellStart"/>
      <w:r w:rsidRPr="002D3481">
        <w:rPr>
          <w:rFonts w:ascii="Calibri" w:hAnsi="Calibri" w:cs="Calibri"/>
          <w:color w:val="000000"/>
        </w:rPr>
        <w:t>melampaui</w:t>
      </w:r>
      <w:proofErr w:type="spellEnd"/>
      <w:r w:rsidRPr="002D3481">
        <w:rPr>
          <w:rFonts w:ascii="Calibri" w:hAnsi="Calibri" w:cs="Calibri"/>
          <w:color w:val="000000"/>
        </w:rPr>
        <w:t xml:space="preserve"> </w:t>
      </w:r>
      <w:r w:rsidR="00A65CEC" w:rsidRPr="00A65CEC">
        <w:rPr>
          <w:rFonts w:ascii="Calibri" w:hAnsi="Calibri" w:cs="Calibri"/>
          <w:color w:val="000000"/>
        </w:rPr>
        <w:t xml:space="preserve">Transfer </w:t>
      </w:r>
      <w:proofErr w:type="spellStart"/>
      <w:r w:rsidR="00A65CEC" w:rsidRPr="00A65CEC">
        <w:rPr>
          <w:rFonts w:ascii="Calibri" w:hAnsi="Calibri" w:cs="Calibri"/>
          <w:color w:val="000000"/>
        </w:rPr>
        <w:t>ke</w:t>
      </w:r>
      <w:proofErr w:type="spellEnd"/>
      <w:r w:rsidR="00A65CEC" w:rsidRPr="00A65CEC">
        <w:rPr>
          <w:rFonts w:ascii="Calibri" w:hAnsi="Calibri" w:cs="Calibri"/>
          <w:color w:val="000000"/>
        </w:rPr>
        <w:t xml:space="preserve"> Daerah dan Dana </w:t>
      </w:r>
      <w:proofErr w:type="spellStart"/>
      <w:r w:rsidR="00A65CEC" w:rsidRPr="00A65CEC">
        <w:rPr>
          <w:rFonts w:ascii="Calibri" w:hAnsi="Calibri" w:cs="Calibri"/>
          <w:color w:val="000000"/>
        </w:rPr>
        <w:t>Desa</w:t>
      </w:r>
      <w:proofErr w:type="spellEnd"/>
      <w:r w:rsidR="00A65CEC">
        <w:rPr>
          <w:rFonts w:ascii="Calibri" w:hAnsi="Calibri" w:cs="Calibri"/>
          <w:color w:val="000000"/>
        </w:rPr>
        <w:t xml:space="preserve"> (</w:t>
      </w:r>
      <w:r w:rsidR="009E3EF3" w:rsidRPr="002D3481">
        <w:rPr>
          <w:rFonts w:ascii="Calibri" w:hAnsi="Calibri" w:cs="Calibri"/>
          <w:color w:val="000000"/>
        </w:rPr>
        <w:t>TKDD</w:t>
      </w:r>
      <w:r w:rsidR="00A65CEC">
        <w:rPr>
          <w:rFonts w:ascii="Calibri" w:hAnsi="Calibri" w:cs="Calibri"/>
          <w:color w:val="000000"/>
        </w:rPr>
        <w:t>)</w:t>
      </w:r>
      <w:r w:rsidR="009E3EF3" w:rsidRPr="002D3481">
        <w:rPr>
          <w:rFonts w:ascii="Calibri" w:hAnsi="Calibri" w:cs="Calibri"/>
          <w:color w:val="000000"/>
        </w:rPr>
        <w:t>.</w:t>
      </w:r>
    </w:p>
    <w:p w14:paraId="684F2C2F" w14:textId="5ADADC8C" w:rsidR="00BF36B0" w:rsidRPr="002D3481" w:rsidRDefault="00AD0EC0" w:rsidP="002D3481">
      <w:pPr>
        <w:spacing w:before="240"/>
        <w:rPr>
          <w:rFonts w:ascii="Calibri" w:hAnsi="Calibri" w:cs="Calibri"/>
        </w:rPr>
      </w:pPr>
      <w:r w:rsidRPr="002D3481">
        <w:rPr>
          <w:rFonts w:ascii="Calibri" w:hAnsi="Calibri" w:cs="Calibri"/>
        </w:rPr>
        <w:lastRenderedPageBreak/>
        <w:t>“</w:t>
      </w:r>
      <w:proofErr w:type="spellStart"/>
      <w:r w:rsidRPr="002D3481">
        <w:rPr>
          <w:rFonts w:ascii="Calibri" w:hAnsi="Calibri" w:cs="Calibri"/>
        </w:rPr>
        <w:t>Kabupaten</w:t>
      </w:r>
      <w:proofErr w:type="spellEnd"/>
      <w:r w:rsidRPr="002D3481">
        <w:rPr>
          <w:rFonts w:ascii="Calibri" w:hAnsi="Calibri" w:cs="Calibri"/>
        </w:rPr>
        <w:t xml:space="preserve"> </w:t>
      </w:r>
      <w:proofErr w:type="spellStart"/>
      <w:r w:rsidRPr="002D3481">
        <w:rPr>
          <w:rFonts w:ascii="Calibri" w:hAnsi="Calibri" w:cs="Calibri"/>
        </w:rPr>
        <w:t>Badung</w:t>
      </w:r>
      <w:proofErr w:type="spellEnd"/>
      <w:r w:rsidRPr="002D3481">
        <w:rPr>
          <w:rFonts w:ascii="Calibri" w:hAnsi="Calibri" w:cs="Calibri"/>
        </w:rPr>
        <w:t xml:space="preserve"> </w:t>
      </w:r>
      <w:proofErr w:type="spellStart"/>
      <w:r w:rsidR="00583138" w:rsidRPr="002D3481">
        <w:rPr>
          <w:rFonts w:ascii="Calibri" w:hAnsi="Calibri" w:cs="Calibri"/>
        </w:rPr>
        <w:t>memang</w:t>
      </w:r>
      <w:proofErr w:type="spellEnd"/>
      <w:r w:rsidR="00583138" w:rsidRPr="002D3481">
        <w:rPr>
          <w:rFonts w:ascii="Calibri" w:hAnsi="Calibri" w:cs="Calibri"/>
        </w:rPr>
        <w:t xml:space="preserve"> </w:t>
      </w:r>
      <w:proofErr w:type="spellStart"/>
      <w:r w:rsidR="00583138" w:rsidRPr="002D3481">
        <w:rPr>
          <w:rFonts w:ascii="Calibri" w:hAnsi="Calibri" w:cs="Calibri"/>
        </w:rPr>
        <w:t>istimewa</w:t>
      </w:r>
      <w:proofErr w:type="spellEnd"/>
      <w:r w:rsidR="00583138" w:rsidRPr="002D3481">
        <w:rPr>
          <w:rFonts w:ascii="Calibri" w:hAnsi="Calibri" w:cs="Calibri"/>
        </w:rPr>
        <w:t>,</w:t>
      </w:r>
      <w:r w:rsidRPr="002D3481">
        <w:rPr>
          <w:rFonts w:ascii="Calibri" w:hAnsi="Calibri" w:cs="Calibri"/>
        </w:rPr>
        <w:t xml:space="preserve"> </w:t>
      </w:r>
      <w:r w:rsidR="00583138" w:rsidRPr="002D3481">
        <w:rPr>
          <w:rFonts w:ascii="Calibri" w:hAnsi="Calibri" w:cs="Calibri"/>
        </w:rPr>
        <w:t xml:space="preserve">pada </w:t>
      </w:r>
      <w:proofErr w:type="spellStart"/>
      <w:r w:rsidR="00583138" w:rsidRPr="002D3481">
        <w:rPr>
          <w:rFonts w:ascii="Calibri" w:hAnsi="Calibri" w:cs="Calibri"/>
        </w:rPr>
        <w:t>tahun</w:t>
      </w:r>
      <w:proofErr w:type="spellEnd"/>
      <w:r w:rsidR="00583138" w:rsidRPr="002D3481">
        <w:rPr>
          <w:rFonts w:ascii="Calibri" w:hAnsi="Calibri" w:cs="Calibri"/>
        </w:rPr>
        <w:t xml:space="preserve"> 2024, total PAD</w:t>
      </w:r>
      <w:r w:rsidR="006012B7" w:rsidRPr="002D3481">
        <w:rPr>
          <w:rFonts w:ascii="Calibri" w:hAnsi="Calibri" w:cs="Calibri"/>
        </w:rPr>
        <w:t>-</w:t>
      </w:r>
      <w:proofErr w:type="spellStart"/>
      <w:r w:rsidR="006012B7" w:rsidRPr="002D3481">
        <w:rPr>
          <w:rFonts w:ascii="Calibri" w:hAnsi="Calibri" w:cs="Calibri"/>
        </w:rPr>
        <w:t>nya</w:t>
      </w:r>
      <w:proofErr w:type="spellEnd"/>
      <w:r w:rsidR="006012B7" w:rsidRPr="002D3481">
        <w:rPr>
          <w:rFonts w:ascii="Calibri" w:hAnsi="Calibri" w:cs="Calibri"/>
        </w:rPr>
        <w:t xml:space="preserve"> </w:t>
      </w:r>
      <w:proofErr w:type="spellStart"/>
      <w:r w:rsidR="00583138" w:rsidRPr="002D3481">
        <w:rPr>
          <w:rFonts w:ascii="Calibri" w:hAnsi="Calibri" w:cs="Calibri"/>
        </w:rPr>
        <w:t>mencapai</w:t>
      </w:r>
      <w:proofErr w:type="spellEnd"/>
      <w:r w:rsidR="00583138" w:rsidRPr="002D3481">
        <w:rPr>
          <w:rFonts w:ascii="Calibri" w:hAnsi="Calibri" w:cs="Calibri"/>
        </w:rPr>
        <w:t xml:space="preserve"> Rp7,5 </w:t>
      </w:r>
      <w:proofErr w:type="spellStart"/>
      <w:r w:rsidR="00583138" w:rsidRPr="002D3481">
        <w:rPr>
          <w:rFonts w:ascii="Calibri" w:hAnsi="Calibri" w:cs="Calibri"/>
        </w:rPr>
        <w:t>triliun</w:t>
      </w:r>
      <w:proofErr w:type="spellEnd"/>
      <w:r w:rsidR="00583138" w:rsidRPr="002D3481">
        <w:rPr>
          <w:rFonts w:ascii="Calibri" w:hAnsi="Calibri" w:cs="Calibri"/>
        </w:rPr>
        <w:t xml:space="preserve">, </w:t>
      </w:r>
      <w:proofErr w:type="spellStart"/>
      <w:r w:rsidR="00071B7C" w:rsidRPr="002D3481">
        <w:rPr>
          <w:rFonts w:ascii="Calibri" w:hAnsi="Calibri" w:cs="Calibri"/>
        </w:rPr>
        <w:t>dengan</w:t>
      </w:r>
      <w:proofErr w:type="spellEnd"/>
      <w:r w:rsidR="006012B7" w:rsidRPr="002D3481">
        <w:rPr>
          <w:rFonts w:ascii="Calibri" w:hAnsi="Calibri" w:cs="Calibri"/>
        </w:rPr>
        <w:t xml:space="preserve"> </w:t>
      </w:r>
      <w:r w:rsidR="00583138" w:rsidRPr="002D3481">
        <w:rPr>
          <w:rFonts w:ascii="Calibri" w:hAnsi="Calibri" w:cs="Calibri"/>
        </w:rPr>
        <w:t xml:space="preserve">Rp6,8 </w:t>
      </w:r>
      <w:proofErr w:type="spellStart"/>
      <w:r w:rsidR="00583138" w:rsidRPr="002D3481">
        <w:rPr>
          <w:rFonts w:ascii="Calibri" w:hAnsi="Calibri" w:cs="Calibri"/>
        </w:rPr>
        <w:t>triliun-nya</w:t>
      </w:r>
      <w:proofErr w:type="spellEnd"/>
      <w:r w:rsidR="00583138" w:rsidRPr="002D3481">
        <w:rPr>
          <w:rFonts w:ascii="Calibri" w:hAnsi="Calibri" w:cs="Calibri"/>
        </w:rPr>
        <w:t xml:space="preserve"> </w:t>
      </w:r>
      <w:proofErr w:type="spellStart"/>
      <w:r w:rsidR="00583138" w:rsidRPr="002D3481">
        <w:rPr>
          <w:rFonts w:ascii="Calibri" w:hAnsi="Calibri" w:cs="Calibri"/>
        </w:rPr>
        <w:t>itu</w:t>
      </w:r>
      <w:proofErr w:type="spellEnd"/>
      <w:r w:rsidR="00583138" w:rsidRPr="002D3481">
        <w:rPr>
          <w:rFonts w:ascii="Calibri" w:hAnsi="Calibri" w:cs="Calibri"/>
        </w:rPr>
        <w:t xml:space="preserve"> </w:t>
      </w:r>
      <w:proofErr w:type="spellStart"/>
      <w:r w:rsidR="00583138" w:rsidRPr="002D3481">
        <w:rPr>
          <w:rFonts w:ascii="Calibri" w:hAnsi="Calibri" w:cs="Calibri"/>
        </w:rPr>
        <w:t>berasal</w:t>
      </w:r>
      <w:proofErr w:type="spellEnd"/>
      <w:r w:rsidR="00583138" w:rsidRPr="002D3481">
        <w:rPr>
          <w:rFonts w:ascii="Calibri" w:hAnsi="Calibri" w:cs="Calibri"/>
        </w:rPr>
        <w:t xml:space="preserve"> </w:t>
      </w:r>
      <w:proofErr w:type="spellStart"/>
      <w:r w:rsidR="00583138" w:rsidRPr="002D3481">
        <w:rPr>
          <w:rFonts w:ascii="Calibri" w:hAnsi="Calibri" w:cs="Calibri"/>
        </w:rPr>
        <w:t>dari</w:t>
      </w:r>
      <w:proofErr w:type="spellEnd"/>
      <w:r w:rsidR="00583138" w:rsidRPr="002D3481">
        <w:rPr>
          <w:rFonts w:ascii="Calibri" w:hAnsi="Calibri" w:cs="Calibri"/>
        </w:rPr>
        <w:t xml:space="preserve"> </w:t>
      </w:r>
      <w:proofErr w:type="spellStart"/>
      <w:r w:rsidRPr="002D3481">
        <w:rPr>
          <w:rFonts w:ascii="Calibri" w:hAnsi="Calibri" w:cs="Calibri"/>
        </w:rPr>
        <w:t>pajak</w:t>
      </w:r>
      <w:proofErr w:type="spellEnd"/>
      <w:r w:rsidRPr="002D3481">
        <w:rPr>
          <w:rFonts w:ascii="Calibri" w:hAnsi="Calibri" w:cs="Calibri"/>
        </w:rPr>
        <w:t xml:space="preserve"> hotel, </w:t>
      </w:r>
      <w:proofErr w:type="spellStart"/>
      <w:r w:rsidRPr="002D3481">
        <w:rPr>
          <w:rFonts w:ascii="Calibri" w:hAnsi="Calibri" w:cs="Calibri"/>
        </w:rPr>
        <w:t>restoran</w:t>
      </w:r>
      <w:proofErr w:type="spellEnd"/>
      <w:r w:rsidRPr="002D3481">
        <w:rPr>
          <w:rFonts w:ascii="Calibri" w:hAnsi="Calibri" w:cs="Calibri"/>
        </w:rPr>
        <w:t xml:space="preserve">, dan </w:t>
      </w:r>
      <w:proofErr w:type="spellStart"/>
      <w:r w:rsidRPr="002D3481">
        <w:rPr>
          <w:rFonts w:ascii="Calibri" w:hAnsi="Calibri" w:cs="Calibri"/>
        </w:rPr>
        <w:t>hiburan</w:t>
      </w:r>
      <w:proofErr w:type="spellEnd"/>
      <w:r w:rsidRPr="002D3481">
        <w:rPr>
          <w:rFonts w:ascii="Calibri" w:hAnsi="Calibri" w:cs="Calibri"/>
        </w:rPr>
        <w:t xml:space="preserve">. Nilai </w:t>
      </w:r>
      <w:proofErr w:type="spellStart"/>
      <w:r w:rsidRPr="002D3481">
        <w:rPr>
          <w:rFonts w:ascii="Calibri" w:hAnsi="Calibri" w:cs="Calibri"/>
        </w:rPr>
        <w:t>tersebut</w:t>
      </w:r>
      <w:proofErr w:type="spellEnd"/>
      <w:r w:rsidRPr="002D3481">
        <w:rPr>
          <w:rFonts w:ascii="Calibri" w:hAnsi="Calibri" w:cs="Calibri"/>
        </w:rPr>
        <w:t xml:space="preserve"> </w:t>
      </w:r>
      <w:proofErr w:type="spellStart"/>
      <w:r w:rsidR="00583138" w:rsidRPr="002D3481">
        <w:rPr>
          <w:rFonts w:ascii="Calibri" w:hAnsi="Calibri" w:cs="Calibri"/>
        </w:rPr>
        <w:t>jelas</w:t>
      </w:r>
      <w:proofErr w:type="spellEnd"/>
      <w:r w:rsidR="00583138" w:rsidRPr="002D3481">
        <w:rPr>
          <w:rFonts w:ascii="Calibri" w:hAnsi="Calibri" w:cs="Calibri"/>
        </w:rPr>
        <w:t xml:space="preserve"> </w:t>
      </w:r>
      <w:proofErr w:type="spellStart"/>
      <w:r w:rsidRPr="002D3481">
        <w:rPr>
          <w:rFonts w:ascii="Calibri" w:hAnsi="Calibri" w:cs="Calibri"/>
        </w:rPr>
        <w:t>melampaui</w:t>
      </w:r>
      <w:proofErr w:type="spellEnd"/>
      <w:r w:rsidRPr="002D3481">
        <w:rPr>
          <w:rFonts w:ascii="Calibri" w:hAnsi="Calibri" w:cs="Calibri"/>
        </w:rPr>
        <w:t xml:space="preserve"> TKDD yang </w:t>
      </w:r>
      <w:proofErr w:type="spellStart"/>
      <w:r w:rsidRPr="002D3481">
        <w:rPr>
          <w:rFonts w:ascii="Calibri" w:hAnsi="Calibri" w:cs="Calibri"/>
        </w:rPr>
        <w:t>hanya</w:t>
      </w:r>
      <w:proofErr w:type="spellEnd"/>
      <w:r w:rsidRPr="002D3481">
        <w:rPr>
          <w:rFonts w:ascii="Calibri" w:hAnsi="Calibri" w:cs="Calibri"/>
        </w:rPr>
        <w:t xml:space="preserve"> Rp851 </w:t>
      </w:r>
      <w:proofErr w:type="spellStart"/>
      <w:r w:rsidRPr="002D3481">
        <w:rPr>
          <w:rFonts w:ascii="Calibri" w:hAnsi="Calibri" w:cs="Calibri"/>
        </w:rPr>
        <w:t>miliar</w:t>
      </w:r>
      <w:proofErr w:type="spellEnd"/>
      <w:r w:rsidRPr="002D3481">
        <w:rPr>
          <w:rFonts w:ascii="Calibri" w:hAnsi="Calibri" w:cs="Calibri"/>
        </w:rPr>
        <w:t xml:space="preserve">. </w:t>
      </w:r>
      <w:proofErr w:type="spellStart"/>
      <w:r w:rsidRPr="002D3481">
        <w:rPr>
          <w:rFonts w:ascii="Calibri" w:hAnsi="Calibri" w:cs="Calibri"/>
        </w:rPr>
        <w:t>Artin</w:t>
      </w:r>
      <w:r w:rsidR="00583138" w:rsidRPr="002D3481">
        <w:rPr>
          <w:rFonts w:ascii="Calibri" w:hAnsi="Calibri" w:cs="Calibri"/>
        </w:rPr>
        <w:t>ya</w:t>
      </w:r>
      <w:proofErr w:type="spellEnd"/>
      <w:r w:rsidR="00583138" w:rsidRPr="002D3481">
        <w:rPr>
          <w:rFonts w:ascii="Calibri" w:hAnsi="Calibri" w:cs="Calibri"/>
        </w:rPr>
        <w:t xml:space="preserve">, </w:t>
      </w:r>
      <w:proofErr w:type="spellStart"/>
      <w:r w:rsidR="00583138" w:rsidRPr="002D3481">
        <w:rPr>
          <w:rFonts w:ascii="Calibri" w:hAnsi="Calibri" w:cs="Calibri"/>
        </w:rPr>
        <w:t>daerah</w:t>
      </w:r>
      <w:proofErr w:type="spellEnd"/>
      <w:r w:rsidR="00583138" w:rsidRPr="002D3481">
        <w:rPr>
          <w:rFonts w:ascii="Calibri" w:hAnsi="Calibri" w:cs="Calibri"/>
        </w:rPr>
        <w:t xml:space="preserve"> </w:t>
      </w:r>
      <w:proofErr w:type="spellStart"/>
      <w:r w:rsidR="00583138" w:rsidRPr="002D3481">
        <w:rPr>
          <w:rFonts w:ascii="Calibri" w:hAnsi="Calibri" w:cs="Calibri"/>
        </w:rPr>
        <w:t>ini</w:t>
      </w:r>
      <w:proofErr w:type="spellEnd"/>
      <w:r w:rsidR="00583138" w:rsidRPr="002D3481">
        <w:rPr>
          <w:rFonts w:ascii="Calibri" w:hAnsi="Calibri" w:cs="Calibri"/>
        </w:rPr>
        <w:t xml:space="preserve"> </w:t>
      </w:r>
      <w:proofErr w:type="spellStart"/>
      <w:r w:rsidR="00583138" w:rsidRPr="002D3481">
        <w:rPr>
          <w:rFonts w:ascii="Calibri" w:hAnsi="Calibri" w:cs="Calibri"/>
        </w:rPr>
        <w:t>sudah</w:t>
      </w:r>
      <w:proofErr w:type="spellEnd"/>
      <w:r w:rsidR="00583138" w:rsidRPr="002D3481">
        <w:rPr>
          <w:rFonts w:ascii="Calibri" w:hAnsi="Calibri" w:cs="Calibri"/>
        </w:rPr>
        <w:t xml:space="preserve"> </w:t>
      </w:r>
      <w:proofErr w:type="spellStart"/>
      <w:r w:rsidR="00583138" w:rsidRPr="002D3481">
        <w:rPr>
          <w:rFonts w:ascii="Calibri" w:hAnsi="Calibri" w:cs="Calibri"/>
        </w:rPr>
        <w:t>tidak</w:t>
      </w:r>
      <w:proofErr w:type="spellEnd"/>
      <w:r w:rsidR="00583138" w:rsidRPr="002D3481">
        <w:rPr>
          <w:rFonts w:ascii="Calibri" w:hAnsi="Calibri" w:cs="Calibri"/>
        </w:rPr>
        <w:t xml:space="preserve"> </w:t>
      </w:r>
      <w:proofErr w:type="spellStart"/>
      <w:r w:rsidR="00583138" w:rsidRPr="002D3481">
        <w:rPr>
          <w:rFonts w:ascii="Calibri" w:hAnsi="Calibri" w:cs="Calibri"/>
        </w:rPr>
        <w:t>terlalu</w:t>
      </w:r>
      <w:proofErr w:type="spellEnd"/>
      <w:r w:rsidR="00583138" w:rsidRPr="002D3481">
        <w:rPr>
          <w:rFonts w:ascii="Calibri" w:hAnsi="Calibri" w:cs="Calibri"/>
        </w:rPr>
        <w:t xml:space="preserve"> </w:t>
      </w:r>
      <w:proofErr w:type="spellStart"/>
      <w:r w:rsidR="00583138" w:rsidRPr="002D3481">
        <w:rPr>
          <w:rFonts w:ascii="Calibri" w:hAnsi="Calibri" w:cs="Calibri"/>
        </w:rPr>
        <w:t>bergantung</w:t>
      </w:r>
      <w:proofErr w:type="spellEnd"/>
      <w:r w:rsidR="00583138" w:rsidRPr="002D3481">
        <w:rPr>
          <w:rFonts w:ascii="Calibri" w:hAnsi="Calibri" w:cs="Calibri"/>
        </w:rPr>
        <w:t xml:space="preserve"> </w:t>
      </w:r>
      <w:proofErr w:type="spellStart"/>
      <w:r w:rsidR="00583138" w:rsidRPr="002D3481">
        <w:rPr>
          <w:rFonts w:ascii="Calibri" w:hAnsi="Calibri" w:cs="Calibri"/>
        </w:rPr>
        <w:t>lagi</w:t>
      </w:r>
      <w:proofErr w:type="spellEnd"/>
      <w:r w:rsidR="00583138" w:rsidRPr="002D3481">
        <w:rPr>
          <w:rFonts w:ascii="Calibri" w:hAnsi="Calibri" w:cs="Calibri"/>
        </w:rPr>
        <w:t xml:space="preserve"> pada dana </w:t>
      </w:r>
      <w:proofErr w:type="spellStart"/>
      <w:r w:rsidR="00583138" w:rsidRPr="002D3481">
        <w:rPr>
          <w:rFonts w:ascii="Calibri" w:hAnsi="Calibri" w:cs="Calibri"/>
        </w:rPr>
        <w:t>pusat</w:t>
      </w:r>
      <w:proofErr w:type="spellEnd"/>
      <w:r w:rsidR="00583138" w:rsidRPr="002D3481">
        <w:rPr>
          <w:rFonts w:ascii="Calibri" w:hAnsi="Calibri" w:cs="Calibri"/>
        </w:rPr>
        <w:t xml:space="preserve">,” </w:t>
      </w:r>
      <w:proofErr w:type="spellStart"/>
      <w:r w:rsidR="00957437" w:rsidRPr="002D3481">
        <w:rPr>
          <w:rFonts w:ascii="Calibri" w:hAnsi="Calibri" w:cs="Calibri"/>
        </w:rPr>
        <w:t>pungkasnya</w:t>
      </w:r>
      <w:proofErr w:type="spellEnd"/>
      <w:r w:rsidRPr="002D3481">
        <w:rPr>
          <w:rFonts w:ascii="Calibri" w:hAnsi="Calibri" w:cs="Calibri"/>
        </w:rPr>
        <w:t xml:space="preserve">. </w:t>
      </w:r>
    </w:p>
    <w:p w14:paraId="206CFF79" w14:textId="395DEE0E" w:rsidR="009E3EF3" w:rsidRPr="002D3481" w:rsidRDefault="009E3EF3" w:rsidP="002D3481">
      <w:pPr>
        <w:spacing w:before="240"/>
        <w:rPr>
          <w:rFonts w:ascii="Calibri" w:hAnsi="Calibri" w:cs="Calibri"/>
          <w:color w:val="000000"/>
        </w:rPr>
      </w:pPr>
      <w:proofErr w:type="spellStart"/>
      <w:r w:rsidRPr="002D3481">
        <w:rPr>
          <w:rFonts w:ascii="Calibri" w:hAnsi="Calibri" w:cs="Calibri"/>
        </w:rPr>
        <w:t>Selain</w:t>
      </w:r>
      <w:proofErr w:type="spellEnd"/>
      <w:r w:rsidRPr="002D3481">
        <w:rPr>
          <w:rFonts w:ascii="Calibri" w:hAnsi="Calibri" w:cs="Calibri"/>
        </w:rPr>
        <w:t xml:space="preserve"> </w:t>
      </w:r>
      <w:proofErr w:type="spellStart"/>
      <w:r w:rsidRPr="002D3481">
        <w:rPr>
          <w:rFonts w:ascii="Calibri" w:hAnsi="Calibri" w:cs="Calibri"/>
        </w:rPr>
        <w:t>Badung</w:t>
      </w:r>
      <w:proofErr w:type="spellEnd"/>
      <w:r w:rsidRPr="002D3481">
        <w:rPr>
          <w:rFonts w:ascii="Calibri" w:hAnsi="Calibri" w:cs="Calibri"/>
        </w:rPr>
        <w:t xml:space="preserve">, </w:t>
      </w:r>
      <w:proofErr w:type="spellStart"/>
      <w:r w:rsidRPr="002D3481">
        <w:rPr>
          <w:rFonts w:ascii="Calibri" w:hAnsi="Calibri" w:cs="Calibri"/>
        </w:rPr>
        <w:t>dari</w:t>
      </w:r>
      <w:proofErr w:type="spellEnd"/>
      <w:r w:rsidRPr="002D3481">
        <w:rPr>
          <w:rFonts w:ascii="Calibri" w:hAnsi="Calibri" w:cs="Calibri"/>
        </w:rPr>
        <w:t xml:space="preserve"> 506 </w:t>
      </w:r>
      <w:proofErr w:type="spellStart"/>
      <w:r w:rsidRPr="002D3481">
        <w:rPr>
          <w:rFonts w:ascii="Calibri" w:hAnsi="Calibri" w:cs="Calibri"/>
        </w:rPr>
        <w:t>kabupaten</w:t>
      </w:r>
      <w:proofErr w:type="spellEnd"/>
      <w:r w:rsidRPr="002D3481">
        <w:rPr>
          <w:rFonts w:ascii="Calibri" w:hAnsi="Calibri" w:cs="Calibri"/>
        </w:rPr>
        <w:t>/</w:t>
      </w:r>
      <w:proofErr w:type="spellStart"/>
      <w:r w:rsidRPr="002D3481">
        <w:rPr>
          <w:rFonts w:ascii="Calibri" w:hAnsi="Calibri" w:cs="Calibri"/>
        </w:rPr>
        <w:t>kota</w:t>
      </w:r>
      <w:proofErr w:type="spellEnd"/>
      <w:r w:rsidRPr="002D3481">
        <w:rPr>
          <w:rFonts w:ascii="Calibri" w:hAnsi="Calibri" w:cs="Calibri"/>
        </w:rPr>
        <w:t xml:space="preserve"> yang </w:t>
      </w:r>
      <w:proofErr w:type="spellStart"/>
      <w:r w:rsidRPr="002D3481">
        <w:rPr>
          <w:rFonts w:ascii="Calibri" w:hAnsi="Calibri" w:cs="Calibri"/>
        </w:rPr>
        <w:t>masuk</w:t>
      </w:r>
      <w:proofErr w:type="spellEnd"/>
      <w:r w:rsidRPr="002D3481">
        <w:rPr>
          <w:rFonts w:ascii="Calibri" w:hAnsi="Calibri" w:cs="Calibri"/>
        </w:rPr>
        <w:t xml:space="preserve"> </w:t>
      </w:r>
      <w:proofErr w:type="spellStart"/>
      <w:r w:rsidRPr="002D3481">
        <w:rPr>
          <w:rFonts w:ascii="Calibri" w:hAnsi="Calibri" w:cs="Calibri"/>
        </w:rPr>
        <w:t>dalam</w:t>
      </w:r>
      <w:proofErr w:type="spellEnd"/>
      <w:r w:rsidRPr="002D3481">
        <w:rPr>
          <w:rFonts w:ascii="Calibri" w:hAnsi="Calibri" w:cs="Calibri"/>
        </w:rPr>
        <w:t xml:space="preserve"> </w:t>
      </w:r>
      <w:proofErr w:type="spellStart"/>
      <w:r w:rsidRPr="002D3481">
        <w:rPr>
          <w:rFonts w:ascii="Calibri" w:hAnsi="Calibri" w:cs="Calibri"/>
        </w:rPr>
        <w:t>perhitungan</w:t>
      </w:r>
      <w:proofErr w:type="spellEnd"/>
      <w:r w:rsidRPr="002D3481">
        <w:rPr>
          <w:rFonts w:ascii="Calibri" w:hAnsi="Calibri" w:cs="Calibri"/>
        </w:rPr>
        <w:t xml:space="preserve"> </w:t>
      </w:r>
      <w:proofErr w:type="spellStart"/>
      <w:r w:rsidRPr="002D3481">
        <w:rPr>
          <w:rFonts w:ascii="Calibri" w:hAnsi="Calibri" w:cs="Calibri"/>
        </w:rPr>
        <w:t>hanya</w:t>
      </w:r>
      <w:proofErr w:type="spellEnd"/>
      <w:r w:rsidRPr="002D3481">
        <w:rPr>
          <w:rFonts w:ascii="Calibri" w:hAnsi="Calibri" w:cs="Calibri"/>
        </w:rPr>
        <w:t xml:space="preserve"> </w:t>
      </w:r>
      <w:proofErr w:type="spellStart"/>
      <w:r w:rsidRPr="002D3481">
        <w:rPr>
          <w:rFonts w:ascii="Calibri" w:hAnsi="Calibri" w:cs="Calibri"/>
        </w:rPr>
        <w:t>enam</w:t>
      </w:r>
      <w:proofErr w:type="spellEnd"/>
      <w:r w:rsidRPr="002D3481">
        <w:rPr>
          <w:rFonts w:ascii="Calibri" w:hAnsi="Calibri" w:cs="Calibri"/>
        </w:rPr>
        <w:t xml:space="preserve"> </w:t>
      </w:r>
      <w:proofErr w:type="spellStart"/>
      <w:r w:rsidRPr="002D3481">
        <w:rPr>
          <w:rFonts w:ascii="Calibri" w:hAnsi="Calibri" w:cs="Calibri"/>
        </w:rPr>
        <w:t>kabupaten</w:t>
      </w:r>
      <w:proofErr w:type="spellEnd"/>
      <w:r w:rsidRPr="002D3481">
        <w:rPr>
          <w:rFonts w:ascii="Calibri" w:hAnsi="Calibri" w:cs="Calibri"/>
        </w:rPr>
        <w:t>/</w:t>
      </w:r>
      <w:proofErr w:type="spellStart"/>
      <w:r w:rsidRPr="002D3481">
        <w:rPr>
          <w:rFonts w:ascii="Calibri" w:hAnsi="Calibri" w:cs="Calibri"/>
        </w:rPr>
        <w:t>kota</w:t>
      </w:r>
      <w:proofErr w:type="spellEnd"/>
      <w:r w:rsidRPr="002D3481">
        <w:rPr>
          <w:rFonts w:ascii="Calibri" w:hAnsi="Calibri" w:cs="Calibri"/>
        </w:rPr>
        <w:t xml:space="preserve"> yang </w:t>
      </w:r>
      <w:proofErr w:type="spellStart"/>
      <w:r w:rsidRPr="002D3481">
        <w:rPr>
          <w:rFonts w:ascii="Calibri" w:hAnsi="Calibri" w:cs="Calibri"/>
        </w:rPr>
        <w:t>masuk</w:t>
      </w:r>
      <w:proofErr w:type="spellEnd"/>
      <w:r w:rsidRPr="002D3481">
        <w:rPr>
          <w:rFonts w:ascii="Calibri" w:hAnsi="Calibri" w:cs="Calibri"/>
        </w:rPr>
        <w:t xml:space="preserve"> </w:t>
      </w:r>
      <w:proofErr w:type="spellStart"/>
      <w:r w:rsidRPr="002D3481">
        <w:rPr>
          <w:rFonts w:ascii="Calibri" w:hAnsi="Calibri" w:cs="Calibri"/>
        </w:rPr>
        <w:t>kategori</w:t>
      </w:r>
      <w:proofErr w:type="spellEnd"/>
      <w:r w:rsidRPr="002D3481">
        <w:rPr>
          <w:rFonts w:ascii="Calibri" w:hAnsi="Calibri" w:cs="Calibri"/>
        </w:rPr>
        <w:t xml:space="preserve"> “</w:t>
      </w:r>
      <w:proofErr w:type="spellStart"/>
      <w:r w:rsidRPr="002D3481">
        <w:rPr>
          <w:rFonts w:ascii="Calibri" w:hAnsi="Calibri" w:cs="Calibri"/>
        </w:rPr>
        <w:t>Mandiri</w:t>
      </w:r>
      <w:proofErr w:type="spellEnd"/>
      <w:r w:rsidRPr="002D3481">
        <w:rPr>
          <w:rFonts w:ascii="Calibri" w:hAnsi="Calibri" w:cs="Calibri"/>
        </w:rPr>
        <w:t xml:space="preserve">”, </w:t>
      </w:r>
      <w:proofErr w:type="spellStart"/>
      <w:r w:rsidRPr="002D3481">
        <w:rPr>
          <w:rFonts w:ascii="Calibri" w:hAnsi="Calibri" w:cs="Calibri"/>
        </w:rPr>
        <w:t>yaitu</w:t>
      </w:r>
      <w:proofErr w:type="spellEnd"/>
      <w:r w:rsidRPr="002D3481">
        <w:rPr>
          <w:rFonts w:ascii="Calibri" w:hAnsi="Calibri" w:cs="Calibri"/>
        </w:rPr>
        <w:t xml:space="preserve">  </w:t>
      </w:r>
      <w:r w:rsidR="00CA212B" w:rsidRPr="002D3481">
        <w:rPr>
          <w:rFonts w:ascii="Calibri" w:hAnsi="Calibri" w:cs="Calibri"/>
          <w:color w:val="000000"/>
        </w:rPr>
        <w:t xml:space="preserve">Surabaya, </w:t>
      </w:r>
      <w:proofErr w:type="spellStart"/>
      <w:r w:rsidRPr="002D3481">
        <w:rPr>
          <w:rFonts w:ascii="Calibri" w:hAnsi="Calibri" w:cs="Calibri"/>
          <w:color w:val="000000"/>
        </w:rPr>
        <w:t>Gianyar</w:t>
      </w:r>
      <w:proofErr w:type="spellEnd"/>
      <w:r w:rsidRPr="002D3481">
        <w:rPr>
          <w:rFonts w:ascii="Calibri" w:hAnsi="Calibri" w:cs="Calibri"/>
          <w:color w:val="000000"/>
        </w:rPr>
        <w:t>, Tangerang</w:t>
      </w:r>
      <w:r w:rsidR="00CA212B" w:rsidRPr="002D3481">
        <w:rPr>
          <w:rFonts w:ascii="Calibri" w:hAnsi="Calibri" w:cs="Calibri"/>
          <w:color w:val="000000"/>
        </w:rPr>
        <w:t xml:space="preserve">, </w:t>
      </w:r>
      <w:r w:rsidRPr="002D3481">
        <w:rPr>
          <w:rFonts w:ascii="Calibri" w:hAnsi="Calibri" w:cs="Calibri"/>
          <w:color w:val="000000"/>
        </w:rPr>
        <w:t xml:space="preserve">Denpasar, Semarang dan </w:t>
      </w:r>
      <w:r w:rsidR="00CA212B" w:rsidRPr="002D3481">
        <w:rPr>
          <w:rFonts w:ascii="Calibri" w:hAnsi="Calibri" w:cs="Calibri"/>
          <w:color w:val="000000"/>
        </w:rPr>
        <w:t>Tangerang Selatan</w:t>
      </w:r>
      <w:r w:rsidRPr="002D3481">
        <w:rPr>
          <w:rFonts w:ascii="Calibri" w:hAnsi="Calibri" w:cs="Calibri"/>
          <w:color w:val="000000"/>
        </w:rPr>
        <w:t xml:space="preserve">. </w:t>
      </w:r>
    </w:p>
    <w:p w14:paraId="44091CEC" w14:textId="54867546" w:rsidR="00CA212B" w:rsidRPr="002D3481" w:rsidRDefault="00CA212B" w:rsidP="002D3481">
      <w:pPr>
        <w:spacing w:before="240"/>
        <w:rPr>
          <w:rFonts w:ascii="Calibri" w:hAnsi="Calibri" w:cs="Calibri"/>
        </w:rPr>
      </w:pPr>
      <w:r w:rsidRPr="002D3481">
        <w:rPr>
          <w:rFonts w:ascii="Calibri" w:hAnsi="Calibri" w:cs="Calibri"/>
          <w:color w:val="000000"/>
        </w:rPr>
        <w:t>“</w:t>
      </w:r>
      <w:proofErr w:type="spellStart"/>
      <w:r w:rsidR="006012B7" w:rsidRPr="002D3481">
        <w:rPr>
          <w:rFonts w:ascii="Calibri" w:hAnsi="Calibri" w:cs="Calibri"/>
          <w:color w:val="000000"/>
        </w:rPr>
        <w:t>S</w:t>
      </w:r>
      <w:r w:rsidRPr="002D3481">
        <w:rPr>
          <w:rFonts w:ascii="Calibri" w:hAnsi="Calibri" w:cs="Calibri"/>
          <w:color w:val="000000"/>
        </w:rPr>
        <w:t>angat</w:t>
      </w:r>
      <w:proofErr w:type="spellEnd"/>
      <w:r w:rsidRPr="002D3481">
        <w:rPr>
          <w:rFonts w:ascii="Calibri" w:hAnsi="Calibri" w:cs="Calibri"/>
          <w:color w:val="000000"/>
        </w:rPr>
        <w:t xml:space="preserve"> </w:t>
      </w:r>
      <w:proofErr w:type="spellStart"/>
      <w:r w:rsidRPr="002D3481">
        <w:rPr>
          <w:rFonts w:ascii="Calibri" w:hAnsi="Calibri" w:cs="Calibri"/>
          <w:color w:val="000000"/>
        </w:rPr>
        <w:t>disayangkan</w:t>
      </w:r>
      <w:proofErr w:type="spellEnd"/>
      <w:r w:rsidRPr="002D3481">
        <w:rPr>
          <w:rFonts w:ascii="Calibri" w:hAnsi="Calibri" w:cs="Calibri"/>
          <w:color w:val="000000"/>
        </w:rPr>
        <w:t xml:space="preserve">, </w:t>
      </w:r>
      <w:proofErr w:type="spellStart"/>
      <w:r w:rsidRPr="002D3481">
        <w:rPr>
          <w:rFonts w:ascii="Calibri" w:hAnsi="Calibri" w:cs="Calibri"/>
          <w:color w:val="000000"/>
        </w:rPr>
        <w:t>keberhasilan</w:t>
      </w:r>
      <w:proofErr w:type="spellEnd"/>
      <w:r w:rsidRPr="002D3481">
        <w:rPr>
          <w:rFonts w:ascii="Calibri" w:hAnsi="Calibri" w:cs="Calibri"/>
          <w:color w:val="000000"/>
        </w:rPr>
        <w:t xml:space="preserve"> </w:t>
      </w:r>
      <w:proofErr w:type="spellStart"/>
      <w:r w:rsidRPr="002D3481">
        <w:rPr>
          <w:rFonts w:ascii="Calibri" w:hAnsi="Calibri" w:cs="Calibri"/>
          <w:color w:val="000000"/>
        </w:rPr>
        <w:t>ini</w:t>
      </w:r>
      <w:proofErr w:type="spellEnd"/>
      <w:r w:rsidRPr="002D3481">
        <w:rPr>
          <w:rFonts w:ascii="Calibri" w:hAnsi="Calibri" w:cs="Calibri"/>
          <w:color w:val="000000"/>
        </w:rPr>
        <w:t xml:space="preserve"> </w:t>
      </w:r>
      <w:proofErr w:type="spellStart"/>
      <w:r w:rsidRPr="002D3481">
        <w:rPr>
          <w:rFonts w:ascii="Calibri" w:hAnsi="Calibri" w:cs="Calibri"/>
          <w:color w:val="000000"/>
        </w:rPr>
        <w:t>tidak</w:t>
      </w:r>
      <w:proofErr w:type="spellEnd"/>
      <w:r w:rsidRPr="002D3481">
        <w:rPr>
          <w:rFonts w:ascii="Calibri" w:hAnsi="Calibri" w:cs="Calibri"/>
          <w:color w:val="000000"/>
        </w:rPr>
        <w:t xml:space="preserve"> </w:t>
      </w:r>
      <w:proofErr w:type="spellStart"/>
      <w:r w:rsidRPr="002D3481">
        <w:rPr>
          <w:rFonts w:ascii="Calibri" w:hAnsi="Calibri" w:cs="Calibri"/>
          <w:color w:val="000000"/>
        </w:rPr>
        <w:t>diikuti</w:t>
      </w:r>
      <w:proofErr w:type="spellEnd"/>
      <w:r w:rsidRPr="002D3481">
        <w:rPr>
          <w:rFonts w:ascii="Calibri" w:hAnsi="Calibri" w:cs="Calibri"/>
          <w:color w:val="000000"/>
        </w:rPr>
        <w:t xml:space="preserve"> oleh </w:t>
      </w:r>
      <w:proofErr w:type="spellStart"/>
      <w:r w:rsidRPr="002D3481">
        <w:rPr>
          <w:rFonts w:ascii="Calibri" w:hAnsi="Calibri" w:cs="Calibri"/>
          <w:color w:val="000000"/>
        </w:rPr>
        <w:t>mayoritas</w:t>
      </w:r>
      <w:proofErr w:type="spellEnd"/>
      <w:r w:rsidRPr="002D3481">
        <w:rPr>
          <w:rFonts w:ascii="Calibri" w:hAnsi="Calibri" w:cs="Calibri"/>
          <w:color w:val="000000"/>
        </w:rPr>
        <w:t xml:space="preserve"> wilayah lain. </w:t>
      </w:r>
      <w:proofErr w:type="spellStart"/>
      <w:r w:rsidRPr="002D3481">
        <w:rPr>
          <w:rFonts w:ascii="Calibri" w:hAnsi="Calibri" w:cs="Calibri"/>
          <w:color w:val="000000"/>
        </w:rPr>
        <w:t>Tercatat</w:t>
      </w:r>
      <w:proofErr w:type="spellEnd"/>
      <w:r w:rsidRPr="002D3481">
        <w:rPr>
          <w:rFonts w:ascii="Calibri" w:hAnsi="Calibri" w:cs="Calibri"/>
          <w:color w:val="000000"/>
        </w:rPr>
        <w:t xml:space="preserve"> </w:t>
      </w:r>
      <w:proofErr w:type="spellStart"/>
      <w:r w:rsidRPr="002D3481">
        <w:rPr>
          <w:rFonts w:ascii="Calibri" w:hAnsi="Calibri" w:cs="Calibri"/>
          <w:color w:val="000000"/>
        </w:rPr>
        <w:t>sebanyak</w:t>
      </w:r>
      <w:proofErr w:type="spellEnd"/>
      <w:r w:rsidRPr="002D3481">
        <w:rPr>
          <w:rFonts w:ascii="Calibri" w:hAnsi="Calibri" w:cs="Calibri"/>
          <w:color w:val="000000"/>
        </w:rPr>
        <w:t xml:space="preserve"> </w:t>
      </w:r>
      <w:r w:rsidR="0083590B" w:rsidRPr="002D3481">
        <w:rPr>
          <w:rFonts w:ascii="Calibri" w:hAnsi="Calibri" w:cs="Calibri"/>
        </w:rPr>
        <w:t xml:space="preserve">50 </w:t>
      </w:r>
      <w:proofErr w:type="spellStart"/>
      <w:r w:rsidR="0083590B" w:rsidRPr="002D3481">
        <w:rPr>
          <w:rFonts w:ascii="Calibri" w:hAnsi="Calibri" w:cs="Calibri"/>
        </w:rPr>
        <w:t>daerah</w:t>
      </w:r>
      <w:proofErr w:type="spellEnd"/>
      <w:r w:rsidR="0083590B" w:rsidRPr="002D3481">
        <w:rPr>
          <w:rFonts w:ascii="Calibri" w:hAnsi="Calibri" w:cs="Calibri"/>
        </w:rPr>
        <w:t xml:space="preserve"> </w:t>
      </w:r>
      <w:proofErr w:type="spellStart"/>
      <w:r w:rsidR="0083590B" w:rsidRPr="002D3481">
        <w:rPr>
          <w:rFonts w:ascii="Calibri" w:hAnsi="Calibri" w:cs="Calibri"/>
        </w:rPr>
        <w:t>lainnya</w:t>
      </w:r>
      <w:proofErr w:type="spellEnd"/>
      <w:r w:rsidR="0083590B" w:rsidRPr="002D3481">
        <w:rPr>
          <w:rFonts w:ascii="Calibri" w:hAnsi="Calibri" w:cs="Calibri"/>
        </w:rPr>
        <w:t xml:space="preserve"> </w:t>
      </w:r>
      <w:proofErr w:type="spellStart"/>
      <w:r w:rsidR="0083590B" w:rsidRPr="002D3481">
        <w:rPr>
          <w:rFonts w:ascii="Calibri" w:hAnsi="Calibri" w:cs="Calibri"/>
        </w:rPr>
        <w:t>masih</w:t>
      </w:r>
      <w:proofErr w:type="spellEnd"/>
      <w:r w:rsidR="0083590B" w:rsidRPr="002D3481">
        <w:rPr>
          <w:rFonts w:ascii="Calibri" w:hAnsi="Calibri" w:cs="Calibri"/>
        </w:rPr>
        <w:t xml:space="preserve"> </w:t>
      </w:r>
      <w:proofErr w:type="spellStart"/>
      <w:r w:rsidR="0083590B" w:rsidRPr="002D3481">
        <w:rPr>
          <w:rFonts w:ascii="Calibri" w:hAnsi="Calibri" w:cs="Calibri"/>
        </w:rPr>
        <w:t>berstatus</w:t>
      </w:r>
      <w:proofErr w:type="spellEnd"/>
      <w:r w:rsidR="0083590B" w:rsidRPr="002D3481">
        <w:rPr>
          <w:rFonts w:ascii="Calibri" w:hAnsi="Calibri" w:cs="Calibri"/>
        </w:rPr>
        <w:t xml:space="preserve"> “</w:t>
      </w:r>
      <w:proofErr w:type="spellStart"/>
      <w:r w:rsidR="0083590B" w:rsidRPr="002D3481">
        <w:rPr>
          <w:rFonts w:ascii="Calibri" w:hAnsi="Calibri" w:cs="Calibri"/>
        </w:rPr>
        <w:t>Menuju</w:t>
      </w:r>
      <w:proofErr w:type="spellEnd"/>
      <w:r w:rsidR="0083590B" w:rsidRPr="002D3481">
        <w:rPr>
          <w:rFonts w:ascii="Calibri" w:hAnsi="Calibri" w:cs="Calibri"/>
        </w:rPr>
        <w:t xml:space="preserve"> </w:t>
      </w:r>
      <w:proofErr w:type="spellStart"/>
      <w:r w:rsidR="0083590B" w:rsidRPr="002D3481">
        <w:rPr>
          <w:rFonts w:ascii="Calibri" w:hAnsi="Calibri" w:cs="Calibri"/>
        </w:rPr>
        <w:t>Kemandirian</w:t>
      </w:r>
      <w:proofErr w:type="spellEnd"/>
      <w:r w:rsidR="0083590B" w:rsidRPr="002D3481">
        <w:rPr>
          <w:rFonts w:ascii="Calibri" w:hAnsi="Calibri" w:cs="Calibri"/>
        </w:rPr>
        <w:t xml:space="preserve">”, </w:t>
      </w:r>
      <w:proofErr w:type="spellStart"/>
      <w:r w:rsidR="0083590B" w:rsidRPr="002D3481">
        <w:rPr>
          <w:rFonts w:ascii="Calibri" w:hAnsi="Calibri" w:cs="Calibri"/>
        </w:rPr>
        <w:t>bahkan</w:t>
      </w:r>
      <w:proofErr w:type="spellEnd"/>
      <w:r w:rsidR="0083590B" w:rsidRPr="002D3481">
        <w:rPr>
          <w:rFonts w:ascii="Calibri" w:hAnsi="Calibri" w:cs="Calibri"/>
        </w:rPr>
        <w:t xml:space="preserve"> </w:t>
      </w:r>
      <w:r w:rsidRPr="002D3481">
        <w:rPr>
          <w:rFonts w:ascii="Calibri" w:hAnsi="Calibri" w:cs="Calibri"/>
          <w:color w:val="000000"/>
        </w:rPr>
        <w:t>4</w:t>
      </w:r>
      <w:r w:rsidR="0083590B" w:rsidRPr="002D3481">
        <w:rPr>
          <w:rFonts w:ascii="Calibri" w:hAnsi="Calibri" w:cs="Calibri"/>
          <w:color w:val="000000"/>
        </w:rPr>
        <w:t>49</w:t>
      </w:r>
      <w:r w:rsidRPr="002D3481">
        <w:rPr>
          <w:rFonts w:ascii="Calibri" w:hAnsi="Calibri" w:cs="Calibri"/>
          <w:color w:val="000000"/>
        </w:rPr>
        <w:t xml:space="preserve"> </w:t>
      </w:r>
      <w:proofErr w:type="spellStart"/>
      <w:r w:rsidRPr="002D3481">
        <w:rPr>
          <w:rFonts w:ascii="Calibri" w:hAnsi="Calibri" w:cs="Calibri"/>
          <w:color w:val="000000"/>
        </w:rPr>
        <w:t>kabupaten</w:t>
      </w:r>
      <w:proofErr w:type="spellEnd"/>
      <w:r w:rsidRPr="002D3481">
        <w:rPr>
          <w:rFonts w:ascii="Calibri" w:hAnsi="Calibri" w:cs="Calibri"/>
          <w:color w:val="000000"/>
        </w:rPr>
        <w:t>/</w:t>
      </w:r>
      <w:proofErr w:type="spellStart"/>
      <w:r w:rsidRPr="002D3481">
        <w:rPr>
          <w:rFonts w:ascii="Calibri" w:hAnsi="Calibri" w:cs="Calibri"/>
          <w:color w:val="000000"/>
        </w:rPr>
        <w:t>kota</w:t>
      </w:r>
      <w:proofErr w:type="spellEnd"/>
      <w:r w:rsidRPr="002D3481">
        <w:rPr>
          <w:rFonts w:ascii="Calibri" w:hAnsi="Calibri" w:cs="Calibri"/>
          <w:color w:val="000000"/>
        </w:rPr>
        <w:t xml:space="preserve"> lain </w:t>
      </w:r>
      <w:proofErr w:type="spellStart"/>
      <w:r w:rsidRPr="002D3481">
        <w:rPr>
          <w:rFonts w:ascii="Calibri" w:hAnsi="Calibri" w:cs="Calibri"/>
          <w:color w:val="000000"/>
        </w:rPr>
        <w:t>terutama</w:t>
      </w:r>
      <w:proofErr w:type="spellEnd"/>
      <w:r w:rsidRPr="002D3481">
        <w:rPr>
          <w:rFonts w:ascii="Calibri" w:hAnsi="Calibri" w:cs="Calibri"/>
          <w:color w:val="000000"/>
        </w:rPr>
        <w:t xml:space="preserve"> di </w:t>
      </w:r>
      <w:proofErr w:type="spellStart"/>
      <w:r w:rsidRPr="002D3481">
        <w:rPr>
          <w:rFonts w:ascii="Calibri" w:hAnsi="Calibri" w:cs="Calibri"/>
          <w:color w:val="000000"/>
        </w:rPr>
        <w:t>luar</w:t>
      </w:r>
      <w:proofErr w:type="spellEnd"/>
      <w:r w:rsidRPr="002D3481">
        <w:rPr>
          <w:rFonts w:ascii="Calibri" w:hAnsi="Calibri" w:cs="Calibri"/>
          <w:color w:val="000000"/>
        </w:rPr>
        <w:t xml:space="preserve"> </w:t>
      </w:r>
      <w:proofErr w:type="spellStart"/>
      <w:r w:rsidRPr="002D3481">
        <w:rPr>
          <w:rFonts w:ascii="Calibri" w:hAnsi="Calibri" w:cs="Calibri"/>
          <w:color w:val="000000"/>
        </w:rPr>
        <w:t>pulau</w:t>
      </w:r>
      <w:proofErr w:type="spellEnd"/>
      <w:r w:rsidRPr="002D3481">
        <w:rPr>
          <w:rFonts w:ascii="Calibri" w:hAnsi="Calibri" w:cs="Calibri"/>
          <w:color w:val="000000"/>
        </w:rPr>
        <w:t xml:space="preserve"> </w:t>
      </w:r>
      <w:proofErr w:type="spellStart"/>
      <w:r w:rsidRPr="002D3481">
        <w:rPr>
          <w:rFonts w:ascii="Calibri" w:hAnsi="Calibri" w:cs="Calibri"/>
          <w:color w:val="000000"/>
        </w:rPr>
        <w:t>Jawa</w:t>
      </w:r>
      <w:proofErr w:type="spellEnd"/>
      <w:r w:rsidRPr="002D3481">
        <w:rPr>
          <w:rFonts w:ascii="Calibri" w:hAnsi="Calibri" w:cs="Calibri"/>
          <w:color w:val="000000"/>
        </w:rPr>
        <w:t xml:space="preserve"> </w:t>
      </w:r>
      <w:proofErr w:type="spellStart"/>
      <w:r w:rsidRPr="002D3481">
        <w:rPr>
          <w:rFonts w:ascii="Calibri" w:hAnsi="Calibri" w:cs="Calibri"/>
          <w:color w:val="000000"/>
        </w:rPr>
        <w:t>masih</w:t>
      </w:r>
      <w:proofErr w:type="spellEnd"/>
      <w:r w:rsidRPr="002D3481">
        <w:rPr>
          <w:rFonts w:ascii="Calibri" w:hAnsi="Calibri" w:cs="Calibri"/>
          <w:color w:val="000000"/>
        </w:rPr>
        <w:t xml:space="preserve"> </w:t>
      </w:r>
      <w:proofErr w:type="spellStart"/>
      <w:r w:rsidRPr="002D3481">
        <w:rPr>
          <w:rFonts w:ascii="Calibri" w:hAnsi="Calibri" w:cs="Calibri"/>
          <w:color w:val="000000"/>
        </w:rPr>
        <w:t>terjebak</w:t>
      </w:r>
      <w:proofErr w:type="spellEnd"/>
      <w:r w:rsidRPr="002D3481">
        <w:rPr>
          <w:rFonts w:ascii="Calibri" w:hAnsi="Calibri" w:cs="Calibri"/>
          <w:color w:val="000000"/>
        </w:rPr>
        <w:t xml:space="preserve"> </w:t>
      </w:r>
      <w:proofErr w:type="spellStart"/>
      <w:r w:rsidRPr="002D3481">
        <w:rPr>
          <w:rFonts w:ascii="Calibri" w:hAnsi="Calibri" w:cs="Calibri"/>
          <w:color w:val="000000"/>
        </w:rPr>
        <w:t>dalam</w:t>
      </w:r>
      <w:proofErr w:type="spellEnd"/>
      <w:r w:rsidRPr="002D3481">
        <w:rPr>
          <w:rFonts w:ascii="Calibri" w:hAnsi="Calibri" w:cs="Calibri"/>
          <w:color w:val="000000"/>
        </w:rPr>
        <w:t xml:space="preserve"> </w:t>
      </w:r>
      <w:proofErr w:type="spellStart"/>
      <w:r w:rsidRPr="002D3481">
        <w:rPr>
          <w:rFonts w:ascii="Calibri" w:hAnsi="Calibri" w:cs="Calibri"/>
          <w:color w:val="000000"/>
        </w:rPr>
        <w:t>kategori</w:t>
      </w:r>
      <w:proofErr w:type="spellEnd"/>
      <w:r w:rsidRPr="002D3481">
        <w:rPr>
          <w:rFonts w:ascii="Calibri" w:hAnsi="Calibri" w:cs="Calibri"/>
          <w:color w:val="000000"/>
        </w:rPr>
        <w:t xml:space="preserve"> </w:t>
      </w:r>
      <w:proofErr w:type="spellStart"/>
      <w:r w:rsidR="007E6979" w:rsidRPr="002D3481">
        <w:rPr>
          <w:rFonts w:ascii="Calibri" w:hAnsi="Calibri" w:cs="Calibri"/>
          <w:color w:val="000000"/>
        </w:rPr>
        <w:t>terendah</w:t>
      </w:r>
      <w:proofErr w:type="spellEnd"/>
      <w:r w:rsidR="007E6979" w:rsidRPr="002D3481">
        <w:rPr>
          <w:rFonts w:ascii="Calibri" w:hAnsi="Calibri" w:cs="Calibri"/>
          <w:color w:val="000000"/>
        </w:rPr>
        <w:t xml:space="preserve"> </w:t>
      </w:r>
      <w:proofErr w:type="spellStart"/>
      <w:r w:rsidR="007E6979" w:rsidRPr="002D3481">
        <w:rPr>
          <w:rFonts w:ascii="Calibri" w:hAnsi="Calibri" w:cs="Calibri"/>
          <w:color w:val="000000"/>
        </w:rPr>
        <w:t>atau</w:t>
      </w:r>
      <w:proofErr w:type="spellEnd"/>
      <w:r w:rsidR="007E6979" w:rsidRPr="002D3481">
        <w:rPr>
          <w:rFonts w:ascii="Calibri" w:hAnsi="Calibri" w:cs="Calibri"/>
          <w:color w:val="000000"/>
        </w:rPr>
        <w:t xml:space="preserve"> </w:t>
      </w:r>
      <w:r w:rsidRPr="002D3481">
        <w:rPr>
          <w:rFonts w:ascii="Calibri" w:hAnsi="Calibri" w:cs="Calibri"/>
          <w:color w:val="000000"/>
        </w:rPr>
        <w:t xml:space="preserve">"Belum </w:t>
      </w:r>
      <w:proofErr w:type="spellStart"/>
      <w:r w:rsidRPr="002D3481">
        <w:rPr>
          <w:rFonts w:ascii="Calibri" w:hAnsi="Calibri" w:cs="Calibri"/>
          <w:color w:val="000000"/>
        </w:rPr>
        <w:t>Mandiri</w:t>
      </w:r>
      <w:proofErr w:type="spellEnd"/>
      <w:r w:rsidRPr="002D3481">
        <w:rPr>
          <w:rFonts w:ascii="Calibri" w:hAnsi="Calibri" w:cs="Calibri"/>
          <w:color w:val="000000"/>
        </w:rPr>
        <w:t xml:space="preserve">". Hal </w:t>
      </w:r>
      <w:proofErr w:type="spellStart"/>
      <w:r w:rsidRPr="002D3481">
        <w:rPr>
          <w:rFonts w:ascii="Calibri" w:hAnsi="Calibri" w:cs="Calibri"/>
          <w:color w:val="000000"/>
        </w:rPr>
        <w:t>ini</w:t>
      </w:r>
      <w:proofErr w:type="spellEnd"/>
      <w:r w:rsidRPr="002D3481">
        <w:rPr>
          <w:rFonts w:ascii="Calibri" w:hAnsi="Calibri" w:cs="Calibri"/>
          <w:color w:val="000000"/>
        </w:rPr>
        <w:t xml:space="preserve"> </w:t>
      </w:r>
      <w:proofErr w:type="spellStart"/>
      <w:r w:rsidRPr="002D3481">
        <w:rPr>
          <w:rFonts w:ascii="Calibri" w:hAnsi="Calibri" w:cs="Calibri"/>
          <w:color w:val="000000"/>
        </w:rPr>
        <w:t>menunjukkan</w:t>
      </w:r>
      <w:proofErr w:type="spellEnd"/>
      <w:r w:rsidRPr="002D3481">
        <w:rPr>
          <w:rFonts w:ascii="Calibri" w:hAnsi="Calibri" w:cs="Calibri"/>
          <w:color w:val="000000"/>
        </w:rPr>
        <w:t xml:space="preserve"> </w:t>
      </w:r>
      <w:proofErr w:type="spellStart"/>
      <w:r w:rsidRPr="002D3481">
        <w:rPr>
          <w:rFonts w:ascii="Calibri" w:hAnsi="Calibri" w:cs="Calibri"/>
          <w:color w:val="000000"/>
        </w:rPr>
        <w:t>bahwa</w:t>
      </w:r>
      <w:proofErr w:type="spellEnd"/>
      <w:r w:rsidRPr="002D3481">
        <w:rPr>
          <w:rFonts w:ascii="Calibri" w:hAnsi="Calibri" w:cs="Calibri"/>
          <w:color w:val="000000"/>
        </w:rPr>
        <w:t xml:space="preserve"> </w:t>
      </w:r>
      <w:proofErr w:type="spellStart"/>
      <w:r w:rsidRPr="002D3481">
        <w:rPr>
          <w:rFonts w:ascii="Calibri" w:hAnsi="Calibri" w:cs="Calibri"/>
          <w:color w:val="000000"/>
        </w:rPr>
        <w:t>lebih</w:t>
      </w:r>
      <w:proofErr w:type="spellEnd"/>
      <w:r w:rsidRPr="002D3481">
        <w:rPr>
          <w:rFonts w:ascii="Calibri" w:hAnsi="Calibri" w:cs="Calibri"/>
          <w:color w:val="000000"/>
        </w:rPr>
        <w:t xml:space="preserve"> </w:t>
      </w:r>
      <w:proofErr w:type="spellStart"/>
      <w:r w:rsidRPr="002D3481">
        <w:rPr>
          <w:rFonts w:ascii="Calibri" w:hAnsi="Calibri" w:cs="Calibri"/>
          <w:color w:val="000000"/>
        </w:rPr>
        <w:t>dari</w:t>
      </w:r>
      <w:proofErr w:type="spellEnd"/>
      <w:r w:rsidRPr="002D3481">
        <w:rPr>
          <w:rFonts w:ascii="Calibri" w:hAnsi="Calibri" w:cs="Calibri"/>
          <w:color w:val="000000"/>
        </w:rPr>
        <w:t xml:space="preserve"> </w:t>
      </w:r>
      <w:r w:rsidR="007E6979" w:rsidRPr="002D3481">
        <w:rPr>
          <w:rFonts w:ascii="Calibri" w:hAnsi="Calibri" w:cs="Calibri"/>
          <w:color w:val="000000"/>
        </w:rPr>
        <w:t>75</w:t>
      </w:r>
      <w:r w:rsidRPr="002D3481">
        <w:rPr>
          <w:rFonts w:ascii="Calibri" w:hAnsi="Calibri" w:cs="Calibri"/>
          <w:color w:val="000000"/>
        </w:rPr>
        <w:t xml:space="preserve">% </w:t>
      </w:r>
      <w:proofErr w:type="spellStart"/>
      <w:r w:rsidRPr="002D3481">
        <w:rPr>
          <w:rFonts w:ascii="Calibri" w:hAnsi="Calibri" w:cs="Calibri"/>
          <w:color w:val="000000"/>
        </w:rPr>
        <w:t>pendapatan</w:t>
      </w:r>
      <w:proofErr w:type="spellEnd"/>
      <w:r w:rsidRPr="002D3481">
        <w:rPr>
          <w:rFonts w:ascii="Calibri" w:hAnsi="Calibri" w:cs="Calibri"/>
          <w:color w:val="000000"/>
        </w:rPr>
        <w:t xml:space="preserve"> </w:t>
      </w:r>
      <w:proofErr w:type="spellStart"/>
      <w:r w:rsidRPr="002D3481">
        <w:rPr>
          <w:rFonts w:ascii="Calibri" w:hAnsi="Calibri" w:cs="Calibri"/>
          <w:color w:val="000000"/>
        </w:rPr>
        <w:t>daerah</w:t>
      </w:r>
      <w:proofErr w:type="spellEnd"/>
      <w:r w:rsidRPr="002D3481">
        <w:rPr>
          <w:rFonts w:ascii="Calibri" w:hAnsi="Calibri" w:cs="Calibri"/>
          <w:color w:val="000000"/>
        </w:rPr>
        <w:t xml:space="preserve"> di wilayah </w:t>
      </w:r>
      <w:proofErr w:type="spellStart"/>
      <w:r w:rsidRPr="002D3481">
        <w:rPr>
          <w:rFonts w:ascii="Calibri" w:hAnsi="Calibri" w:cs="Calibri"/>
          <w:color w:val="000000"/>
        </w:rPr>
        <w:t>tersebut</w:t>
      </w:r>
      <w:proofErr w:type="spellEnd"/>
      <w:r w:rsidRPr="002D3481">
        <w:rPr>
          <w:rFonts w:ascii="Calibri" w:hAnsi="Calibri" w:cs="Calibri"/>
          <w:color w:val="000000"/>
        </w:rPr>
        <w:t xml:space="preserve"> </w:t>
      </w:r>
      <w:proofErr w:type="spellStart"/>
      <w:r w:rsidRPr="002D3481">
        <w:rPr>
          <w:rFonts w:ascii="Calibri" w:hAnsi="Calibri" w:cs="Calibri"/>
          <w:color w:val="000000"/>
        </w:rPr>
        <w:t>masih</w:t>
      </w:r>
      <w:proofErr w:type="spellEnd"/>
      <w:r w:rsidRPr="002D3481">
        <w:rPr>
          <w:rFonts w:ascii="Calibri" w:hAnsi="Calibri" w:cs="Calibri"/>
          <w:color w:val="000000"/>
        </w:rPr>
        <w:t xml:space="preserve"> </w:t>
      </w:r>
      <w:proofErr w:type="spellStart"/>
      <w:r w:rsidRPr="002D3481">
        <w:rPr>
          <w:rFonts w:ascii="Calibri" w:hAnsi="Calibri" w:cs="Calibri"/>
          <w:color w:val="000000"/>
        </w:rPr>
        <w:t>disokong</w:t>
      </w:r>
      <w:proofErr w:type="spellEnd"/>
      <w:r w:rsidRPr="002D3481">
        <w:rPr>
          <w:rFonts w:ascii="Calibri" w:hAnsi="Calibri" w:cs="Calibri"/>
          <w:color w:val="000000"/>
        </w:rPr>
        <w:t xml:space="preserve"> oleh transfer </w:t>
      </w:r>
      <w:proofErr w:type="spellStart"/>
      <w:r w:rsidRPr="002D3481">
        <w:rPr>
          <w:rFonts w:ascii="Calibri" w:hAnsi="Calibri" w:cs="Calibri"/>
          <w:color w:val="000000"/>
        </w:rPr>
        <w:t>pusat</w:t>
      </w:r>
      <w:proofErr w:type="spellEnd"/>
      <w:r w:rsidRPr="002D3481">
        <w:rPr>
          <w:rFonts w:ascii="Calibri" w:hAnsi="Calibri" w:cs="Calibri"/>
          <w:color w:val="000000"/>
        </w:rPr>
        <w:t xml:space="preserve">,” </w:t>
      </w:r>
      <w:proofErr w:type="spellStart"/>
      <w:r w:rsidRPr="002D3481">
        <w:rPr>
          <w:rFonts w:ascii="Calibri" w:hAnsi="Calibri" w:cs="Calibri"/>
          <w:color w:val="000000"/>
        </w:rPr>
        <w:t>ungkap</w:t>
      </w:r>
      <w:proofErr w:type="spellEnd"/>
      <w:r w:rsidRPr="002D3481">
        <w:rPr>
          <w:rFonts w:ascii="Calibri" w:hAnsi="Calibri" w:cs="Calibri"/>
          <w:color w:val="000000"/>
        </w:rPr>
        <w:t xml:space="preserve"> </w:t>
      </w:r>
      <w:proofErr w:type="spellStart"/>
      <w:r w:rsidRPr="002D3481">
        <w:rPr>
          <w:rFonts w:ascii="Calibri" w:hAnsi="Calibri" w:cs="Calibri"/>
          <w:color w:val="000000"/>
        </w:rPr>
        <w:t>Christiantoko</w:t>
      </w:r>
      <w:proofErr w:type="spellEnd"/>
      <w:r w:rsidRPr="002D3481">
        <w:rPr>
          <w:rFonts w:ascii="Calibri" w:hAnsi="Calibri" w:cs="Calibri"/>
          <w:color w:val="000000"/>
        </w:rPr>
        <w:t>. </w:t>
      </w:r>
    </w:p>
    <w:p w14:paraId="5926CF6D" w14:textId="2CCCC66B" w:rsidR="00C2557C" w:rsidRPr="002D3481" w:rsidRDefault="00C2557C" w:rsidP="002D3481">
      <w:pPr>
        <w:spacing w:before="240" w:after="240"/>
        <w:jc w:val="both"/>
        <w:rPr>
          <w:rFonts w:ascii="Calibri" w:hAnsi="Calibri" w:cs="Calibri"/>
          <w:b/>
          <w:bCs/>
          <w:color w:val="000000"/>
        </w:rPr>
      </w:pPr>
      <w:proofErr w:type="spellStart"/>
      <w:r w:rsidRPr="002D3481">
        <w:rPr>
          <w:rFonts w:ascii="Calibri" w:hAnsi="Calibri" w:cs="Calibri"/>
          <w:b/>
          <w:bCs/>
          <w:color w:val="000000"/>
        </w:rPr>
        <w:t>Dampak</w:t>
      </w:r>
      <w:proofErr w:type="spellEnd"/>
      <w:r w:rsidRPr="002D3481">
        <w:rPr>
          <w:rFonts w:ascii="Calibri" w:hAnsi="Calibri" w:cs="Calibri"/>
          <w:b/>
          <w:bCs/>
          <w:color w:val="000000"/>
        </w:rPr>
        <w:t xml:space="preserve"> </w:t>
      </w:r>
      <w:proofErr w:type="spellStart"/>
      <w:r w:rsidR="0015314D" w:rsidRPr="002D3481">
        <w:rPr>
          <w:rFonts w:ascii="Calibri" w:hAnsi="Calibri" w:cs="Calibri"/>
          <w:b/>
          <w:bCs/>
          <w:color w:val="000000"/>
        </w:rPr>
        <w:t>Fiskal</w:t>
      </w:r>
      <w:proofErr w:type="spellEnd"/>
      <w:r w:rsidR="0015314D" w:rsidRPr="002D3481">
        <w:rPr>
          <w:rFonts w:ascii="Calibri" w:hAnsi="Calibri" w:cs="Calibri"/>
          <w:b/>
          <w:bCs/>
          <w:color w:val="000000"/>
        </w:rPr>
        <w:t xml:space="preserve"> </w:t>
      </w:r>
      <w:r w:rsidR="00403A5E" w:rsidRPr="002D3481">
        <w:rPr>
          <w:rFonts w:ascii="Calibri" w:hAnsi="Calibri" w:cs="Calibri"/>
          <w:b/>
          <w:bCs/>
          <w:color w:val="000000"/>
        </w:rPr>
        <w:t xml:space="preserve">Daerah “Belum </w:t>
      </w:r>
      <w:proofErr w:type="spellStart"/>
      <w:r w:rsidR="00403A5E" w:rsidRPr="002D3481">
        <w:rPr>
          <w:rFonts w:ascii="Calibri" w:hAnsi="Calibri" w:cs="Calibri"/>
          <w:b/>
          <w:bCs/>
          <w:color w:val="000000"/>
        </w:rPr>
        <w:t>Mandiri</w:t>
      </w:r>
      <w:proofErr w:type="spellEnd"/>
      <w:r w:rsidR="00403A5E" w:rsidRPr="002D3481">
        <w:rPr>
          <w:rFonts w:ascii="Calibri" w:hAnsi="Calibri" w:cs="Calibri"/>
          <w:b/>
          <w:bCs/>
          <w:color w:val="000000"/>
        </w:rPr>
        <w:t xml:space="preserve">” </w:t>
      </w:r>
    </w:p>
    <w:p w14:paraId="2C4D93F5" w14:textId="14AE5E73" w:rsidR="00CA212B" w:rsidRPr="002D3481" w:rsidRDefault="00DB61E8" w:rsidP="002D3481">
      <w:pPr>
        <w:spacing w:before="240" w:after="240"/>
        <w:jc w:val="both"/>
        <w:rPr>
          <w:rFonts w:ascii="Calibri" w:hAnsi="Calibri" w:cs="Calibri"/>
        </w:rPr>
      </w:pPr>
      <w:proofErr w:type="spellStart"/>
      <w:r w:rsidRPr="002D3481">
        <w:rPr>
          <w:rFonts w:ascii="Calibri" w:hAnsi="Calibri" w:cs="Calibri"/>
          <w:color w:val="000000"/>
        </w:rPr>
        <w:t>Melihat</w:t>
      </w:r>
      <w:proofErr w:type="spellEnd"/>
      <w:r w:rsidRPr="002D3481">
        <w:rPr>
          <w:rFonts w:ascii="Calibri" w:hAnsi="Calibri" w:cs="Calibri"/>
          <w:color w:val="000000"/>
        </w:rPr>
        <w:t xml:space="preserve"> </w:t>
      </w:r>
      <w:proofErr w:type="spellStart"/>
      <w:r w:rsidRPr="002D3481">
        <w:rPr>
          <w:rFonts w:ascii="Calibri" w:hAnsi="Calibri" w:cs="Calibri"/>
          <w:color w:val="000000"/>
        </w:rPr>
        <w:t>kondisi</w:t>
      </w:r>
      <w:proofErr w:type="spellEnd"/>
      <w:r w:rsidRPr="002D3481">
        <w:rPr>
          <w:rFonts w:ascii="Calibri" w:hAnsi="Calibri" w:cs="Calibri"/>
          <w:color w:val="000000"/>
        </w:rPr>
        <w:t xml:space="preserve"> </w:t>
      </w:r>
      <w:proofErr w:type="spellStart"/>
      <w:r w:rsidRPr="002D3481">
        <w:rPr>
          <w:rFonts w:ascii="Calibri" w:hAnsi="Calibri" w:cs="Calibri"/>
          <w:color w:val="000000"/>
        </w:rPr>
        <w:t>tersebut</w:t>
      </w:r>
      <w:proofErr w:type="spellEnd"/>
      <w:r w:rsidRPr="002D3481">
        <w:rPr>
          <w:rFonts w:ascii="Calibri" w:hAnsi="Calibri" w:cs="Calibri"/>
          <w:color w:val="000000"/>
        </w:rPr>
        <w:t xml:space="preserve">, </w:t>
      </w:r>
      <w:proofErr w:type="spellStart"/>
      <w:r w:rsidR="00CA212B" w:rsidRPr="002D3481">
        <w:rPr>
          <w:rFonts w:ascii="Calibri" w:hAnsi="Calibri" w:cs="Calibri"/>
          <w:color w:val="000000"/>
        </w:rPr>
        <w:t>Christiantoko</w:t>
      </w:r>
      <w:proofErr w:type="spellEnd"/>
      <w:r w:rsidR="00CA212B" w:rsidRPr="002D3481">
        <w:rPr>
          <w:rFonts w:ascii="Calibri" w:hAnsi="Calibri" w:cs="Calibri"/>
          <w:color w:val="000000"/>
        </w:rPr>
        <w:t xml:space="preserve"> </w:t>
      </w:r>
      <w:proofErr w:type="spellStart"/>
      <w:r w:rsidR="007C029A" w:rsidRPr="002D3481">
        <w:rPr>
          <w:rFonts w:ascii="Calibri" w:hAnsi="Calibri" w:cs="Calibri"/>
          <w:color w:val="000000"/>
        </w:rPr>
        <w:t>mengatakan</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bahwa</w:t>
      </w:r>
      <w:proofErr w:type="spellEnd"/>
      <w:r w:rsidR="00CA212B" w:rsidRPr="002D3481">
        <w:rPr>
          <w:rFonts w:ascii="Calibri" w:hAnsi="Calibri" w:cs="Calibri"/>
          <w:color w:val="000000"/>
        </w:rPr>
        <w:t xml:space="preserve"> </w:t>
      </w:r>
      <w:proofErr w:type="spellStart"/>
      <w:r w:rsidR="00D510FB" w:rsidRPr="002D3481">
        <w:rPr>
          <w:rFonts w:ascii="Calibri" w:hAnsi="Calibri" w:cs="Calibri"/>
          <w:color w:val="000000"/>
        </w:rPr>
        <w:t>daerah</w:t>
      </w:r>
      <w:proofErr w:type="spellEnd"/>
      <w:r w:rsidR="00D510FB" w:rsidRPr="002D3481">
        <w:rPr>
          <w:rFonts w:ascii="Calibri" w:hAnsi="Calibri" w:cs="Calibri"/>
          <w:color w:val="000000"/>
        </w:rPr>
        <w:t xml:space="preserve"> yang </w:t>
      </w:r>
      <w:r w:rsidR="00CA212B" w:rsidRPr="002D3481">
        <w:rPr>
          <w:rFonts w:ascii="Calibri" w:hAnsi="Calibri" w:cs="Calibri"/>
          <w:color w:val="000000"/>
        </w:rPr>
        <w:t xml:space="preserve">"Belum </w:t>
      </w:r>
      <w:proofErr w:type="spellStart"/>
      <w:r w:rsidR="00CA212B" w:rsidRPr="002D3481">
        <w:rPr>
          <w:rFonts w:ascii="Calibri" w:hAnsi="Calibri" w:cs="Calibri"/>
          <w:color w:val="000000"/>
        </w:rPr>
        <w:t>Mandiri</w:t>
      </w:r>
      <w:proofErr w:type="spellEnd"/>
      <w:r w:rsidR="00CA212B" w:rsidRPr="002D3481">
        <w:rPr>
          <w:rFonts w:ascii="Calibri" w:hAnsi="Calibri" w:cs="Calibri"/>
          <w:color w:val="000000"/>
        </w:rPr>
        <w:t xml:space="preserve">" </w:t>
      </w:r>
      <w:proofErr w:type="spellStart"/>
      <w:r w:rsidR="007C029A" w:rsidRPr="002D3481">
        <w:rPr>
          <w:rFonts w:ascii="Calibri" w:hAnsi="Calibri" w:cs="Calibri"/>
          <w:color w:val="000000"/>
        </w:rPr>
        <w:t>bisa</w:t>
      </w:r>
      <w:proofErr w:type="spellEnd"/>
      <w:r w:rsidR="007C029A" w:rsidRPr="002D3481">
        <w:rPr>
          <w:rFonts w:ascii="Calibri" w:hAnsi="Calibri" w:cs="Calibri"/>
          <w:color w:val="000000"/>
        </w:rPr>
        <w:t xml:space="preserve"> </w:t>
      </w:r>
      <w:proofErr w:type="spellStart"/>
      <w:r w:rsidR="007C029A" w:rsidRPr="002D3481">
        <w:rPr>
          <w:rFonts w:ascii="Calibri" w:hAnsi="Calibri" w:cs="Calibri"/>
          <w:color w:val="000000"/>
        </w:rPr>
        <w:t>menjadi</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ancaman</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nyata</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bagi</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layanan</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publik</w:t>
      </w:r>
      <w:proofErr w:type="spellEnd"/>
      <w:r w:rsidR="00CA212B" w:rsidRPr="002D3481">
        <w:rPr>
          <w:rFonts w:ascii="Calibri" w:hAnsi="Calibri" w:cs="Calibri"/>
          <w:color w:val="000000"/>
        </w:rPr>
        <w:t xml:space="preserve">. </w:t>
      </w:r>
      <w:r w:rsidR="00957437" w:rsidRPr="002D3481">
        <w:rPr>
          <w:rFonts w:ascii="Calibri" w:hAnsi="Calibri" w:cs="Calibri"/>
          <w:color w:val="000000"/>
        </w:rPr>
        <w:t>K</w:t>
      </w:r>
      <w:r w:rsidR="00CA212B" w:rsidRPr="002D3481">
        <w:rPr>
          <w:rFonts w:ascii="Calibri" w:hAnsi="Calibri" w:cs="Calibri"/>
          <w:color w:val="000000"/>
        </w:rPr>
        <w:t xml:space="preserve">etika </w:t>
      </w:r>
      <w:proofErr w:type="spellStart"/>
      <w:r w:rsidR="00CA212B" w:rsidRPr="002D3481">
        <w:rPr>
          <w:rFonts w:ascii="Calibri" w:hAnsi="Calibri" w:cs="Calibri"/>
          <w:color w:val="000000"/>
        </w:rPr>
        <w:t>pemerintah</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pusat</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melakukan</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efisiensi</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belanja</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maka</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daerah</w:t>
      </w:r>
      <w:proofErr w:type="spellEnd"/>
      <w:r w:rsidR="00CA212B" w:rsidRPr="002D3481">
        <w:rPr>
          <w:rFonts w:ascii="Calibri" w:hAnsi="Calibri" w:cs="Calibri"/>
          <w:color w:val="000000"/>
        </w:rPr>
        <w:t xml:space="preserve"> yang </w:t>
      </w:r>
      <w:proofErr w:type="spellStart"/>
      <w:r w:rsidR="00CA212B" w:rsidRPr="002D3481">
        <w:rPr>
          <w:rFonts w:ascii="Calibri" w:hAnsi="Calibri" w:cs="Calibri"/>
          <w:color w:val="000000"/>
        </w:rPr>
        <w:t>tidak</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mandiri</w:t>
      </w:r>
      <w:proofErr w:type="spellEnd"/>
      <w:r w:rsidR="00CA212B" w:rsidRPr="002D3481">
        <w:rPr>
          <w:rFonts w:ascii="Calibri" w:hAnsi="Calibri" w:cs="Calibri"/>
          <w:color w:val="000000"/>
        </w:rPr>
        <w:t xml:space="preserve"> </w:t>
      </w:r>
      <w:proofErr w:type="spellStart"/>
      <w:r w:rsidR="00CA212B" w:rsidRPr="002D3481">
        <w:rPr>
          <w:rFonts w:ascii="Calibri" w:hAnsi="Calibri" w:cs="Calibri"/>
          <w:color w:val="000000"/>
        </w:rPr>
        <w:t>akan</w:t>
      </w:r>
      <w:proofErr w:type="spellEnd"/>
      <w:r w:rsidR="00CA212B" w:rsidRPr="002D3481">
        <w:rPr>
          <w:rFonts w:ascii="Calibri" w:hAnsi="Calibri" w:cs="Calibri"/>
          <w:color w:val="000000"/>
        </w:rPr>
        <w:t xml:space="preserve"> </w:t>
      </w:r>
      <w:proofErr w:type="spellStart"/>
      <w:r w:rsidR="00114BC6" w:rsidRPr="002D3481">
        <w:rPr>
          <w:rFonts w:ascii="Calibri" w:hAnsi="Calibri" w:cs="Calibri"/>
          <w:color w:val="000000"/>
        </w:rPr>
        <w:t>kehilangan</w:t>
      </w:r>
      <w:proofErr w:type="spellEnd"/>
      <w:r w:rsidR="00114BC6" w:rsidRPr="002D3481">
        <w:rPr>
          <w:rFonts w:ascii="Calibri" w:hAnsi="Calibri" w:cs="Calibri"/>
          <w:color w:val="000000"/>
        </w:rPr>
        <w:t xml:space="preserve"> </w:t>
      </w:r>
      <w:proofErr w:type="spellStart"/>
      <w:r w:rsidR="00114BC6" w:rsidRPr="002D3481">
        <w:rPr>
          <w:rFonts w:ascii="Calibri" w:hAnsi="Calibri" w:cs="Calibri"/>
          <w:color w:val="000000"/>
        </w:rPr>
        <w:t>daya</w:t>
      </w:r>
      <w:proofErr w:type="spellEnd"/>
      <w:r w:rsidR="00114BC6" w:rsidRPr="002D3481">
        <w:rPr>
          <w:rFonts w:ascii="Calibri" w:hAnsi="Calibri" w:cs="Calibri"/>
          <w:color w:val="000000"/>
        </w:rPr>
        <w:t xml:space="preserve"> </w:t>
      </w:r>
      <w:proofErr w:type="spellStart"/>
      <w:r w:rsidR="00114BC6" w:rsidRPr="002D3481">
        <w:rPr>
          <w:rFonts w:ascii="Calibri" w:hAnsi="Calibri" w:cs="Calibri"/>
          <w:color w:val="000000"/>
        </w:rPr>
        <w:t>dorong</w:t>
      </w:r>
      <w:proofErr w:type="spellEnd"/>
      <w:r w:rsidR="00114BC6" w:rsidRPr="002D3481">
        <w:rPr>
          <w:rFonts w:ascii="Calibri" w:hAnsi="Calibri" w:cs="Calibri"/>
          <w:color w:val="000000"/>
        </w:rPr>
        <w:t xml:space="preserve"> </w:t>
      </w:r>
      <w:proofErr w:type="spellStart"/>
      <w:r w:rsidR="00114BC6" w:rsidRPr="002D3481">
        <w:rPr>
          <w:rFonts w:ascii="Calibri" w:hAnsi="Calibri" w:cs="Calibri"/>
          <w:color w:val="000000"/>
        </w:rPr>
        <w:t>pembangunannya</w:t>
      </w:r>
      <w:proofErr w:type="spellEnd"/>
      <w:r w:rsidR="00CA212B" w:rsidRPr="002D3481">
        <w:rPr>
          <w:rFonts w:ascii="Calibri" w:hAnsi="Calibri" w:cs="Calibri"/>
          <w:color w:val="000000"/>
        </w:rPr>
        <w:t>. </w:t>
      </w:r>
    </w:p>
    <w:p w14:paraId="3731D993" w14:textId="77777777" w:rsidR="00CA212B" w:rsidRPr="002D3481" w:rsidRDefault="00CA212B" w:rsidP="002D3481">
      <w:pPr>
        <w:spacing w:before="240" w:after="240"/>
        <w:jc w:val="both"/>
        <w:rPr>
          <w:rFonts w:ascii="Calibri" w:hAnsi="Calibri" w:cs="Calibri"/>
        </w:rPr>
      </w:pPr>
      <w:r w:rsidRPr="002D3481">
        <w:rPr>
          <w:rFonts w:ascii="Calibri" w:hAnsi="Calibri" w:cs="Calibri"/>
          <w:color w:val="000000"/>
        </w:rPr>
        <w:t>“Ujung-</w:t>
      </w:r>
      <w:proofErr w:type="spellStart"/>
      <w:r w:rsidRPr="002D3481">
        <w:rPr>
          <w:rFonts w:ascii="Calibri" w:hAnsi="Calibri" w:cs="Calibri"/>
          <w:color w:val="000000"/>
        </w:rPr>
        <w:t>ujungnya</w:t>
      </w:r>
      <w:proofErr w:type="spellEnd"/>
      <w:r w:rsidRPr="002D3481">
        <w:rPr>
          <w:rFonts w:ascii="Calibri" w:hAnsi="Calibri" w:cs="Calibri"/>
          <w:color w:val="000000"/>
        </w:rPr>
        <w:t xml:space="preserve">, </w:t>
      </w:r>
      <w:proofErr w:type="spellStart"/>
      <w:r w:rsidRPr="002D3481">
        <w:rPr>
          <w:rFonts w:ascii="Calibri" w:hAnsi="Calibri" w:cs="Calibri"/>
          <w:color w:val="000000"/>
        </w:rPr>
        <w:t>kesejahteraan</w:t>
      </w:r>
      <w:proofErr w:type="spellEnd"/>
      <w:r w:rsidRPr="002D3481">
        <w:rPr>
          <w:rFonts w:ascii="Calibri" w:hAnsi="Calibri" w:cs="Calibri"/>
          <w:color w:val="000000"/>
        </w:rPr>
        <w:t xml:space="preserve"> </w:t>
      </w:r>
      <w:proofErr w:type="spellStart"/>
      <w:r w:rsidRPr="002D3481">
        <w:rPr>
          <w:rFonts w:ascii="Calibri" w:hAnsi="Calibri" w:cs="Calibri"/>
          <w:color w:val="000000"/>
        </w:rPr>
        <w:t>warga</w:t>
      </w:r>
      <w:proofErr w:type="spellEnd"/>
      <w:r w:rsidRPr="002D3481">
        <w:rPr>
          <w:rFonts w:ascii="Calibri" w:hAnsi="Calibri" w:cs="Calibri"/>
          <w:color w:val="000000"/>
        </w:rPr>
        <w:t xml:space="preserve"> </w:t>
      </w:r>
      <w:proofErr w:type="spellStart"/>
      <w:r w:rsidRPr="002D3481">
        <w:rPr>
          <w:rFonts w:ascii="Calibri" w:hAnsi="Calibri" w:cs="Calibri"/>
          <w:color w:val="000000"/>
        </w:rPr>
        <w:t>menjadi</w:t>
      </w:r>
      <w:proofErr w:type="spellEnd"/>
      <w:r w:rsidRPr="002D3481">
        <w:rPr>
          <w:rFonts w:ascii="Calibri" w:hAnsi="Calibri" w:cs="Calibri"/>
          <w:color w:val="000000"/>
        </w:rPr>
        <w:t xml:space="preserve"> </w:t>
      </w:r>
      <w:proofErr w:type="spellStart"/>
      <w:r w:rsidRPr="002D3481">
        <w:rPr>
          <w:rFonts w:ascii="Calibri" w:hAnsi="Calibri" w:cs="Calibri"/>
          <w:color w:val="000000"/>
        </w:rPr>
        <w:t>taruhan</w:t>
      </w:r>
      <w:proofErr w:type="spellEnd"/>
      <w:r w:rsidRPr="002D3481">
        <w:rPr>
          <w:rFonts w:ascii="Calibri" w:hAnsi="Calibri" w:cs="Calibri"/>
          <w:color w:val="000000"/>
        </w:rPr>
        <w:t xml:space="preserve">. Pembangunan yang </w:t>
      </w:r>
      <w:proofErr w:type="spellStart"/>
      <w:r w:rsidRPr="002D3481">
        <w:rPr>
          <w:rFonts w:ascii="Calibri" w:hAnsi="Calibri" w:cs="Calibri"/>
          <w:color w:val="000000"/>
        </w:rPr>
        <w:t>hanya</w:t>
      </w:r>
      <w:proofErr w:type="spellEnd"/>
      <w:r w:rsidRPr="002D3481">
        <w:rPr>
          <w:rFonts w:ascii="Calibri" w:hAnsi="Calibri" w:cs="Calibri"/>
          <w:color w:val="000000"/>
        </w:rPr>
        <w:t xml:space="preserve"> </w:t>
      </w:r>
      <w:proofErr w:type="spellStart"/>
      <w:r w:rsidRPr="002D3481">
        <w:rPr>
          <w:rFonts w:ascii="Calibri" w:hAnsi="Calibri" w:cs="Calibri"/>
          <w:color w:val="000000"/>
        </w:rPr>
        <w:t>mengandalkan</w:t>
      </w:r>
      <w:proofErr w:type="spellEnd"/>
      <w:r w:rsidRPr="002D3481">
        <w:rPr>
          <w:rFonts w:ascii="Calibri" w:hAnsi="Calibri" w:cs="Calibri"/>
          <w:color w:val="000000"/>
        </w:rPr>
        <w:t xml:space="preserve"> </w:t>
      </w:r>
      <w:proofErr w:type="spellStart"/>
      <w:r w:rsidRPr="002D3481">
        <w:rPr>
          <w:rFonts w:ascii="Calibri" w:hAnsi="Calibri" w:cs="Calibri"/>
          <w:color w:val="000000"/>
        </w:rPr>
        <w:t>sisa</w:t>
      </w:r>
      <w:proofErr w:type="spellEnd"/>
      <w:r w:rsidRPr="002D3481">
        <w:rPr>
          <w:rFonts w:ascii="Calibri" w:hAnsi="Calibri" w:cs="Calibri"/>
          <w:color w:val="000000"/>
        </w:rPr>
        <w:t xml:space="preserve"> </w:t>
      </w:r>
      <w:proofErr w:type="spellStart"/>
      <w:r w:rsidRPr="002D3481">
        <w:rPr>
          <w:rFonts w:ascii="Calibri" w:hAnsi="Calibri" w:cs="Calibri"/>
          <w:color w:val="000000"/>
        </w:rPr>
        <w:t>alokasi</w:t>
      </w:r>
      <w:proofErr w:type="spellEnd"/>
      <w:r w:rsidRPr="002D3481">
        <w:rPr>
          <w:rFonts w:ascii="Calibri" w:hAnsi="Calibri" w:cs="Calibri"/>
          <w:color w:val="000000"/>
        </w:rPr>
        <w:t xml:space="preserve"> dana transfer </w:t>
      </w:r>
      <w:proofErr w:type="spellStart"/>
      <w:r w:rsidRPr="002D3481">
        <w:rPr>
          <w:rFonts w:ascii="Calibri" w:hAnsi="Calibri" w:cs="Calibri"/>
          <w:color w:val="000000"/>
        </w:rPr>
        <w:t>pusat</w:t>
      </w:r>
      <w:proofErr w:type="spellEnd"/>
      <w:r w:rsidRPr="002D3481">
        <w:rPr>
          <w:rFonts w:ascii="Calibri" w:hAnsi="Calibri" w:cs="Calibri"/>
          <w:color w:val="000000"/>
        </w:rPr>
        <w:t xml:space="preserve"> </w:t>
      </w:r>
      <w:proofErr w:type="spellStart"/>
      <w:r w:rsidRPr="002D3481">
        <w:rPr>
          <w:rFonts w:ascii="Calibri" w:hAnsi="Calibri" w:cs="Calibri"/>
          <w:color w:val="000000"/>
        </w:rPr>
        <w:t>membuat</w:t>
      </w:r>
      <w:proofErr w:type="spellEnd"/>
      <w:r w:rsidRPr="002D3481">
        <w:rPr>
          <w:rFonts w:ascii="Calibri" w:hAnsi="Calibri" w:cs="Calibri"/>
          <w:color w:val="000000"/>
        </w:rPr>
        <w:t xml:space="preserve"> </w:t>
      </w:r>
      <w:proofErr w:type="spellStart"/>
      <w:r w:rsidRPr="002D3481">
        <w:rPr>
          <w:rFonts w:ascii="Calibri" w:hAnsi="Calibri" w:cs="Calibri"/>
          <w:color w:val="000000"/>
        </w:rPr>
        <w:t>respons</w:t>
      </w:r>
      <w:proofErr w:type="spellEnd"/>
      <w:r w:rsidRPr="002D3481">
        <w:rPr>
          <w:rFonts w:ascii="Calibri" w:hAnsi="Calibri" w:cs="Calibri"/>
          <w:color w:val="000000"/>
        </w:rPr>
        <w:t xml:space="preserve"> </w:t>
      </w:r>
      <w:proofErr w:type="spellStart"/>
      <w:r w:rsidRPr="002D3481">
        <w:rPr>
          <w:rFonts w:ascii="Calibri" w:hAnsi="Calibri" w:cs="Calibri"/>
          <w:color w:val="000000"/>
        </w:rPr>
        <w:t>terhadap</w:t>
      </w:r>
      <w:proofErr w:type="spellEnd"/>
      <w:r w:rsidRPr="002D3481">
        <w:rPr>
          <w:rFonts w:ascii="Calibri" w:hAnsi="Calibri" w:cs="Calibri"/>
          <w:color w:val="000000"/>
        </w:rPr>
        <w:t xml:space="preserve"> </w:t>
      </w:r>
      <w:proofErr w:type="spellStart"/>
      <w:r w:rsidRPr="002D3481">
        <w:rPr>
          <w:rFonts w:ascii="Calibri" w:hAnsi="Calibri" w:cs="Calibri"/>
          <w:color w:val="000000"/>
        </w:rPr>
        <w:t>kebutuhan</w:t>
      </w:r>
      <w:proofErr w:type="spellEnd"/>
      <w:r w:rsidRPr="002D3481">
        <w:rPr>
          <w:rFonts w:ascii="Calibri" w:hAnsi="Calibri" w:cs="Calibri"/>
          <w:color w:val="000000"/>
        </w:rPr>
        <w:t xml:space="preserve"> </w:t>
      </w:r>
      <w:proofErr w:type="spellStart"/>
      <w:r w:rsidRPr="002D3481">
        <w:rPr>
          <w:rFonts w:ascii="Calibri" w:hAnsi="Calibri" w:cs="Calibri"/>
          <w:color w:val="000000"/>
        </w:rPr>
        <w:t>dasar</w:t>
      </w:r>
      <w:proofErr w:type="spellEnd"/>
      <w:r w:rsidRPr="002D3481">
        <w:rPr>
          <w:rFonts w:ascii="Calibri" w:hAnsi="Calibri" w:cs="Calibri"/>
          <w:color w:val="000000"/>
        </w:rPr>
        <w:t xml:space="preserve"> </w:t>
      </w:r>
      <w:proofErr w:type="spellStart"/>
      <w:r w:rsidRPr="002D3481">
        <w:rPr>
          <w:rFonts w:ascii="Calibri" w:hAnsi="Calibri" w:cs="Calibri"/>
          <w:color w:val="000000"/>
        </w:rPr>
        <w:t>warga</w:t>
      </w:r>
      <w:proofErr w:type="spellEnd"/>
      <w:r w:rsidRPr="002D3481">
        <w:rPr>
          <w:rFonts w:ascii="Calibri" w:hAnsi="Calibri" w:cs="Calibri"/>
          <w:color w:val="000000"/>
        </w:rPr>
        <w:t xml:space="preserve"> </w:t>
      </w:r>
      <w:proofErr w:type="spellStart"/>
      <w:r w:rsidRPr="002D3481">
        <w:rPr>
          <w:rFonts w:ascii="Calibri" w:hAnsi="Calibri" w:cs="Calibri"/>
          <w:color w:val="000000"/>
        </w:rPr>
        <w:t>seperti</w:t>
      </w:r>
      <w:proofErr w:type="spellEnd"/>
      <w:r w:rsidRPr="002D3481">
        <w:rPr>
          <w:rFonts w:ascii="Calibri" w:hAnsi="Calibri" w:cs="Calibri"/>
          <w:color w:val="000000"/>
        </w:rPr>
        <w:t xml:space="preserve"> </w:t>
      </w:r>
      <w:proofErr w:type="spellStart"/>
      <w:r w:rsidRPr="002D3481">
        <w:rPr>
          <w:rFonts w:ascii="Calibri" w:hAnsi="Calibri" w:cs="Calibri"/>
          <w:color w:val="000000"/>
        </w:rPr>
        <w:t>pendidikan</w:t>
      </w:r>
      <w:proofErr w:type="spellEnd"/>
      <w:r w:rsidRPr="002D3481">
        <w:rPr>
          <w:rFonts w:ascii="Calibri" w:hAnsi="Calibri" w:cs="Calibri"/>
          <w:color w:val="000000"/>
        </w:rPr>
        <w:t xml:space="preserve"> dan </w:t>
      </w:r>
      <w:proofErr w:type="spellStart"/>
      <w:r w:rsidRPr="002D3481">
        <w:rPr>
          <w:rFonts w:ascii="Calibri" w:hAnsi="Calibri" w:cs="Calibri"/>
          <w:color w:val="000000"/>
        </w:rPr>
        <w:t>kesehatan</w:t>
      </w:r>
      <w:proofErr w:type="spellEnd"/>
      <w:r w:rsidRPr="002D3481">
        <w:rPr>
          <w:rFonts w:ascii="Calibri" w:hAnsi="Calibri" w:cs="Calibri"/>
          <w:color w:val="000000"/>
        </w:rPr>
        <w:t xml:space="preserve"> </w:t>
      </w:r>
      <w:proofErr w:type="spellStart"/>
      <w:r w:rsidRPr="002D3481">
        <w:rPr>
          <w:rFonts w:ascii="Calibri" w:hAnsi="Calibri" w:cs="Calibri"/>
          <w:color w:val="000000"/>
        </w:rPr>
        <w:t>menjadi</w:t>
      </w:r>
      <w:proofErr w:type="spellEnd"/>
      <w:r w:rsidRPr="002D3481">
        <w:rPr>
          <w:rFonts w:ascii="Calibri" w:hAnsi="Calibri" w:cs="Calibri"/>
          <w:color w:val="000000"/>
        </w:rPr>
        <w:t xml:space="preserve"> </w:t>
      </w:r>
      <w:proofErr w:type="spellStart"/>
      <w:r w:rsidRPr="002D3481">
        <w:rPr>
          <w:rFonts w:ascii="Calibri" w:hAnsi="Calibri" w:cs="Calibri"/>
          <w:color w:val="000000"/>
        </w:rPr>
        <w:t>lamban</w:t>
      </w:r>
      <w:proofErr w:type="spellEnd"/>
      <w:r w:rsidRPr="002D3481">
        <w:rPr>
          <w:rFonts w:ascii="Calibri" w:hAnsi="Calibri" w:cs="Calibri"/>
          <w:color w:val="000000"/>
        </w:rPr>
        <w:t xml:space="preserve">,” </w:t>
      </w:r>
      <w:proofErr w:type="spellStart"/>
      <w:r w:rsidRPr="002D3481">
        <w:rPr>
          <w:rFonts w:ascii="Calibri" w:hAnsi="Calibri" w:cs="Calibri"/>
          <w:color w:val="000000"/>
        </w:rPr>
        <w:t>ungkapnya</w:t>
      </w:r>
      <w:proofErr w:type="spellEnd"/>
      <w:r w:rsidRPr="002D3481">
        <w:rPr>
          <w:rFonts w:ascii="Calibri" w:hAnsi="Calibri" w:cs="Calibri"/>
          <w:color w:val="000000"/>
        </w:rPr>
        <w:t>. </w:t>
      </w:r>
    </w:p>
    <w:p w14:paraId="0E749F64" w14:textId="60AF8CBF" w:rsidR="00CA212B" w:rsidRPr="002D3481" w:rsidRDefault="00CA212B" w:rsidP="002D3481">
      <w:pPr>
        <w:spacing w:before="240" w:after="240"/>
        <w:jc w:val="both"/>
        <w:rPr>
          <w:rFonts w:ascii="Calibri" w:hAnsi="Calibri" w:cs="Calibri"/>
        </w:rPr>
      </w:pPr>
      <w:proofErr w:type="spellStart"/>
      <w:r w:rsidRPr="002D3481">
        <w:rPr>
          <w:rFonts w:ascii="Calibri" w:hAnsi="Calibri" w:cs="Calibri"/>
          <w:color w:val="000000"/>
        </w:rPr>
        <w:t>Guna</w:t>
      </w:r>
      <w:proofErr w:type="spellEnd"/>
      <w:r w:rsidRPr="002D3481">
        <w:rPr>
          <w:rFonts w:ascii="Calibri" w:hAnsi="Calibri" w:cs="Calibri"/>
          <w:color w:val="000000"/>
        </w:rPr>
        <w:t xml:space="preserve"> </w:t>
      </w:r>
      <w:proofErr w:type="spellStart"/>
      <w:r w:rsidRPr="002D3481">
        <w:rPr>
          <w:rFonts w:ascii="Calibri" w:hAnsi="Calibri" w:cs="Calibri"/>
          <w:color w:val="000000"/>
        </w:rPr>
        <w:t>memperkecil</w:t>
      </w:r>
      <w:proofErr w:type="spellEnd"/>
      <w:r w:rsidRPr="002D3481">
        <w:rPr>
          <w:rFonts w:ascii="Calibri" w:hAnsi="Calibri" w:cs="Calibri"/>
          <w:color w:val="000000"/>
        </w:rPr>
        <w:t xml:space="preserve"> </w:t>
      </w:r>
      <w:proofErr w:type="spellStart"/>
      <w:r w:rsidRPr="002D3481">
        <w:rPr>
          <w:rFonts w:ascii="Calibri" w:hAnsi="Calibri" w:cs="Calibri"/>
          <w:color w:val="000000"/>
        </w:rPr>
        <w:t>ketimpangan</w:t>
      </w:r>
      <w:proofErr w:type="spellEnd"/>
      <w:r w:rsidRPr="002D3481">
        <w:rPr>
          <w:rFonts w:ascii="Calibri" w:hAnsi="Calibri" w:cs="Calibri"/>
          <w:color w:val="000000"/>
        </w:rPr>
        <w:t xml:space="preserve"> </w:t>
      </w:r>
      <w:proofErr w:type="spellStart"/>
      <w:r w:rsidRPr="002D3481">
        <w:rPr>
          <w:rFonts w:ascii="Calibri" w:hAnsi="Calibri" w:cs="Calibri"/>
          <w:color w:val="000000"/>
        </w:rPr>
        <w:t>fiskal</w:t>
      </w:r>
      <w:proofErr w:type="spellEnd"/>
      <w:r w:rsidRPr="002D3481">
        <w:rPr>
          <w:rFonts w:ascii="Calibri" w:hAnsi="Calibri" w:cs="Calibri"/>
          <w:color w:val="000000"/>
        </w:rPr>
        <w:t xml:space="preserve"> </w:t>
      </w:r>
      <w:proofErr w:type="spellStart"/>
      <w:r w:rsidRPr="002D3481">
        <w:rPr>
          <w:rFonts w:ascii="Calibri" w:hAnsi="Calibri" w:cs="Calibri"/>
          <w:color w:val="000000"/>
        </w:rPr>
        <w:t>tersebut</w:t>
      </w:r>
      <w:proofErr w:type="spellEnd"/>
      <w:r w:rsidRPr="002D3481">
        <w:rPr>
          <w:rFonts w:ascii="Calibri" w:hAnsi="Calibri" w:cs="Calibri"/>
          <w:color w:val="000000"/>
        </w:rPr>
        <w:t xml:space="preserve">, </w:t>
      </w:r>
      <w:r w:rsidR="007C029A" w:rsidRPr="002D3481">
        <w:rPr>
          <w:rFonts w:ascii="Calibri" w:hAnsi="Calibri" w:cs="Calibri"/>
          <w:color w:val="000000"/>
        </w:rPr>
        <w:t xml:space="preserve">kata </w:t>
      </w:r>
      <w:proofErr w:type="spellStart"/>
      <w:r w:rsidR="007C029A" w:rsidRPr="002D3481">
        <w:rPr>
          <w:rFonts w:ascii="Calibri" w:hAnsi="Calibri" w:cs="Calibri"/>
          <w:color w:val="000000"/>
        </w:rPr>
        <w:t>dia</w:t>
      </w:r>
      <w:proofErr w:type="spellEnd"/>
      <w:r w:rsidR="007C029A" w:rsidRPr="002D3481">
        <w:rPr>
          <w:rFonts w:ascii="Calibri" w:hAnsi="Calibri" w:cs="Calibri"/>
          <w:color w:val="000000"/>
        </w:rPr>
        <w:t xml:space="preserve">, </w:t>
      </w:r>
      <w:proofErr w:type="spellStart"/>
      <w:r w:rsidRPr="002D3481">
        <w:rPr>
          <w:rFonts w:ascii="Calibri" w:hAnsi="Calibri" w:cs="Calibri"/>
          <w:color w:val="000000"/>
        </w:rPr>
        <w:t>pemerintah</w:t>
      </w:r>
      <w:proofErr w:type="spellEnd"/>
      <w:r w:rsidRPr="002D3481">
        <w:rPr>
          <w:rFonts w:ascii="Calibri" w:hAnsi="Calibri" w:cs="Calibri"/>
          <w:color w:val="000000"/>
        </w:rPr>
        <w:t xml:space="preserve"> </w:t>
      </w:r>
      <w:proofErr w:type="spellStart"/>
      <w:r w:rsidRPr="002D3481">
        <w:rPr>
          <w:rFonts w:ascii="Calibri" w:hAnsi="Calibri" w:cs="Calibri"/>
          <w:color w:val="000000"/>
        </w:rPr>
        <w:t>daerah</w:t>
      </w:r>
      <w:proofErr w:type="spellEnd"/>
      <w:r w:rsidRPr="002D3481">
        <w:rPr>
          <w:rFonts w:ascii="Calibri" w:hAnsi="Calibri" w:cs="Calibri"/>
          <w:color w:val="000000"/>
        </w:rPr>
        <w:t xml:space="preserve"> </w:t>
      </w:r>
      <w:proofErr w:type="spellStart"/>
      <w:r w:rsidRPr="002D3481">
        <w:rPr>
          <w:rFonts w:ascii="Calibri" w:hAnsi="Calibri" w:cs="Calibri"/>
          <w:color w:val="000000"/>
        </w:rPr>
        <w:t>harus</w:t>
      </w:r>
      <w:proofErr w:type="spellEnd"/>
      <w:r w:rsidRPr="002D3481">
        <w:rPr>
          <w:rFonts w:ascii="Calibri" w:hAnsi="Calibri" w:cs="Calibri"/>
          <w:color w:val="000000"/>
        </w:rPr>
        <w:t xml:space="preserve"> </w:t>
      </w:r>
      <w:proofErr w:type="spellStart"/>
      <w:r w:rsidRPr="002D3481">
        <w:rPr>
          <w:rFonts w:ascii="Calibri" w:hAnsi="Calibri" w:cs="Calibri"/>
          <w:color w:val="000000"/>
        </w:rPr>
        <w:t>memperkuat</w:t>
      </w:r>
      <w:proofErr w:type="spellEnd"/>
      <w:r w:rsidRPr="002D3481">
        <w:rPr>
          <w:rFonts w:ascii="Calibri" w:hAnsi="Calibri" w:cs="Calibri"/>
          <w:color w:val="000000"/>
        </w:rPr>
        <w:t xml:space="preserve"> basis </w:t>
      </w:r>
      <w:proofErr w:type="spellStart"/>
      <w:r w:rsidRPr="002D3481">
        <w:rPr>
          <w:rFonts w:ascii="Calibri" w:hAnsi="Calibri" w:cs="Calibri"/>
          <w:color w:val="000000"/>
        </w:rPr>
        <w:t>ekonomi</w:t>
      </w:r>
      <w:proofErr w:type="spellEnd"/>
      <w:r w:rsidRPr="002D3481">
        <w:rPr>
          <w:rFonts w:ascii="Calibri" w:hAnsi="Calibri" w:cs="Calibri"/>
          <w:color w:val="000000"/>
        </w:rPr>
        <w:t xml:space="preserve"> </w:t>
      </w:r>
      <w:proofErr w:type="spellStart"/>
      <w:r w:rsidRPr="002D3481">
        <w:rPr>
          <w:rFonts w:ascii="Calibri" w:hAnsi="Calibri" w:cs="Calibri"/>
          <w:color w:val="000000"/>
        </w:rPr>
        <w:t>lokal</w:t>
      </w:r>
      <w:proofErr w:type="spellEnd"/>
      <w:r w:rsidRPr="002D3481">
        <w:rPr>
          <w:rFonts w:ascii="Calibri" w:hAnsi="Calibri" w:cs="Calibri"/>
          <w:color w:val="000000"/>
        </w:rPr>
        <w:t xml:space="preserve"> </w:t>
      </w:r>
      <w:proofErr w:type="spellStart"/>
      <w:r w:rsidRPr="002D3481">
        <w:rPr>
          <w:rFonts w:ascii="Calibri" w:hAnsi="Calibri" w:cs="Calibri"/>
          <w:color w:val="000000"/>
        </w:rPr>
        <w:t>melalui</w:t>
      </w:r>
      <w:proofErr w:type="spellEnd"/>
      <w:r w:rsidRPr="002D3481">
        <w:rPr>
          <w:rFonts w:ascii="Calibri" w:hAnsi="Calibri" w:cs="Calibri"/>
          <w:color w:val="000000"/>
        </w:rPr>
        <w:t xml:space="preserve"> </w:t>
      </w:r>
      <w:proofErr w:type="spellStart"/>
      <w:r w:rsidRPr="002D3481">
        <w:rPr>
          <w:rFonts w:ascii="Calibri" w:hAnsi="Calibri" w:cs="Calibri"/>
          <w:color w:val="000000"/>
        </w:rPr>
        <w:t>diversifikasi</w:t>
      </w:r>
      <w:proofErr w:type="spellEnd"/>
      <w:r w:rsidRPr="002D3481">
        <w:rPr>
          <w:rFonts w:ascii="Calibri" w:hAnsi="Calibri" w:cs="Calibri"/>
          <w:color w:val="000000"/>
        </w:rPr>
        <w:t xml:space="preserve"> </w:t>
      </w:r>
      <w:proofErr w:type="spellStart"/>
      <w:r w:rsidRPr="002D3481">
        <w:rPr>
          <w:rFonts w:ascii="Calibri" w:hAnsi="Calibri" w:cs="Calibri"/>
          <w:color w:val="000000"/>
        </w:rPr>
        <w:t>sektor</w:t>
      </w:r>
      <w:proofErr w:type="spellEnd"/>
      <w:r w:rsidRPr="002D3481">
        <w:rPr>
          <w:rFonts w:ascii="Calibri" w:hAnsi="Calibri" w:cs="Calibri"/>
          <w:color w:val="000000"/>
        </w:rPr>
        <w:t xml:space="preserve"> dan </w:t>
      </w:r>
      <w:proofErr w:type="spellStart"/>
      <w:r w:rsidR="006E4A52" w:rsidRPr="002D3481">
        <w:rPr>
          <w:rFonts w:ascii="Calibri" w:hAnsi="Calibri" w:cs="Calibri"/>
          <w:color w:val="000000"/>
        </w:rPr>
        <w:t>penciptaan</w:t>
      </w:r>
      <w:proofErr w:type="spellEnd"/>
      <w:r w:rsidR="006E4A52" w:rsidRPr="002D3481">
        <w:rPr>
          <w:rFonts w:ascii="Calibri" w:hAnsi="Calibri" w:cs="Calibri"/>
          <w:color w:val="000000"/>
        </w:rPr>
        <w:t xml:space="preserve"> </w:t>
      </w:r>
      <w:proofErr w:type="spellStart"/>
      <w:r w:rsidR="006E4A52" w:rsidRPr="002D3481">
        <w:rPr>
          <w:rFonts w:ascii="Calibri" w:hAnsi="Calibri" w:cs="Calibri"/>
          <w:color w:val="000000"/>
        </w:rPr>
        <w:t>lapangan</w:t>
      </w:r>
      <w:proofErr w:type="spellEnd"/>
      <w:r w:rsidR="006E4A52" w:rsidRPr="002D3481">
        <w:rPr>
          <w:rFonts w:ascii="Calibri" w:hAnsi="Calibri" w:cs="Calibri"/>
          <w:color w:val="000000"/>
        </w:rPr>
        <w:t xml:space="preserve"> </w:t>
      </w:r>
      <w:proofErr w:type="spellStart"/>
      <w:r w:rsidR="006E4A52" w:rsidRPr="002D3481">
        <w:rPr>
          <w:rFonts w:ascii="Calibri" w:hAnsi="Calibri" w:cs="Calibri"/>
          <w:color w:val="000000"/>
        </w:rPr>
        <w:t>usaha</w:t>
      </w:r>
      <w:proofErr w:type="spellEnd"/>
      <w:r w:rsidR="006E4A52" w:rsidRPr="002D3481">
        <w:rPr>
          <w:rFonts w:ascii="Calibri" w:hAnsi="Calibri" w:cs="Calibri"/>
          <w:color w:val="000000"/>
        </w:rPr>
        <w:t xml:space="preserve"> yang </w:t>
      </w:r>
      <w:proofErr w:type="spellStart"/>
      <w:r w:rsidR="006E4A52" w:rsidRPr="002D3481">
        <w:rPr>
          <w:rFonts w:ascii="Calibri" w:hAnsi="Calibri" w:cs="Calibri"/>
          <w:color w:val="000000"/>
        </w:rPr>
        <w:t>lebih</w:t>
      </w:r>
      <w:proofErr w:type="spellEnd"/>
      <w:r w:rsidR="006E4A52" w:rsidRPr="002D3481">
        <w:rPr>
          <w:rFonts w:ascii="Calibri" w:hAnsi="Calibri" w:cs="Calibri"/>
          <w:color w:val="000000"/>
        </w:rPr>
        <w:t xml:space="preserve"> </w:t>
      </w:r>
      <w:proofErr w:type="spellStart"/>
      <w:r w:rsidR="006E4A52" w:rsidRPr="002D3481">
        <w:rPr>
          <w:rFonts w:ascii="Calibri" w:hAnsi="Calibri" w:cs="Calibri"/>
          <w:color w:val="000000"/>
        </w:rPr>
        <w:t>produktif</w:t>
      </w:r>
      <w:proofErr w:type="spellEnd"/>
      <w:r w:rsidR="006E4A52" w:rsidRPr="002D3481">
        <w:rPr>
          <w:rFonts w:ascii="Calibri" w:hAnsi="Calibri" w:cs="Calibri"/>
          <w:color w:val="000000"/>
        </w:rPr>
        <w:t xml:space="preserve">, </w:t>
      </w:r>
      <w:proofErr w:type="spellStart"/>
      <w:r w:rsidR="006E4A52" w:rsidRPr="002D3481">
        <w:rPr>
          <w:rFonts w:ascii="Calibri" w:hAnsi="Calibri" w:cs="Calibri"/>
          <w:color w:val="000000"/>
        </w:rPr>
        <w:t>serta</w:t>
      </w:r>
      <w:proofErr w:type="spellEnd"/>
      <w:r w:rsidR="006E4A52" w:rsidRPr="002D3481">
        <w:rPr>
          <w:rFonts w:ascii="Calibri" w:hAnsi="Calibri" w:cs="Calibri"/>
          <w:color w:val="000000"/>
        </w:rPr>
        <w:t xml:space="preserve"> </w:t>
      </w:r>
      <w:proofErr w:type="spellStart"/>
      <w:r w:rsidRPr="002D3481">
        <w:rPr>
          <w:rFonts w:ascii="Calibri" w:hAnsi="Calibri" w:cs="Calibri"/>
          <w:color w:val="000000"/>
        </w:rPr>
        <w:t>digitalisasi</w:t>
      </w:r>
      <w:proofErr w:type="spellEnd"/>
      <w:r w:rsidRPr="002D3481">
        <w:rPr>
          <w:rFonts w:ascii="Calibri" w:hAnsi="Calibri" w:cs="Calibri"/>
          <w:color w:val="000000"/>
        </w:rPr>
        <w:t xml:space="preserve"> </w:t>
      </w:r>
      <w:proofErr w:type="spellStart"/>
      <w:r w:rsidRPr="002D3481">
        <w:rPr>
          <w:rFonts w:ascii="Calibri" w:hAnsi="Calibri" w:cs="Calibri"/>
          <w:color w:val="000000"/>
        </w:rPr>
        <w:t>pajak</w:t>
      </w:r>
      <w:proofErr w:type="spellEnd"/>
      <w:r w:rsidRPr="002D3481">
        <w:rPr>
          <w:rFonts w:ascii="Calibri" w:hAnsi="Calibri" w:cs="Calibri"/>
          <w:color w:val="000000"/>
        </w:rPr>
        <w:t xml:space="preserve"> </w:t>
      </w:r>
      <w:proofErr w:type="spellStart"/>
      <w:r w:rsidRPr="002D3481">
        <w:rPr>
          <w:rFonts w:ascii="Calibri" w:hAnsi="Calibri" w:cs="Calibri"/>
          <w:color w:val="000000"/>
        </w:rPr>
        <w:t>daerah</w:t>
      </w:r>
      <w:proofErr w:type="spellEnd"/>
      <w:r w:rsidRPr="002D3481">
        <w:rPr>
          <w:rFonts w:ascii="Calibri" w:hAnsi="Calibri" w:cs="Calibri"/>
          <w:color w:val="000000"/>
        </w:rPr>
        <w:t xml:space="preserve"> agar </w:t>
      </w:r>
      <w:proofErr w:type="spellStart"/>
      <w:r w:rsidRPr="002D3481">
        <w:rPr>
          <w:rFonts w:ascii="Calibri" w:hAnsi="Calibri" w:cs="Calibri"/>
          <w:color w:val="000000"/>
        </w:rPr>
        <w:t>dapat</w:t>
      </w:r>
      <w:proofErr w:type="spellEnd"/>
      <w:r w:rsidRPr="002D3481">
        <w:rPr>
          <w:rFonts w:ascii="Calibri" w:hAnsi="Calibri" w:cs="Calibri"/>
          <w:color w:val="000000"/>
        </w:rPr>
        <w:t xml:space="preserve"> </w:t>
      </w:r>
      <w:proofErr w:type="spellStart"/>
      <w:r w:rsidRPr="002D3481">
        <w:rPr>
          <w:rFonts w:ascii="Calibri" w:hAnsi="Calibri" w:cs="Calibri"/>
          <w:color w:val="000000"/>
        </w:rPr>
        <w:t>memperluas</w:t>
      </w:r>
      <w:proofErr w:type="spellEnd"/>
      <w:r w:rsidRPr="002D3481">
        <w:rPr>
          <w:rFonts w:ascii="Calibri" w:hAnsi="Calibri" w:cs="Calibri"/>
          <w:color w:val="000000"/>
        </w:rPr>
        <w:t xml:space="preserve"> PAD </w:t>
      </w:r>
      <w:proofErr w:type="spellStart"/>
      <w:r w:rsidRPr="002D3481">
        <w:rPr>
          <w:rFonts w:ascii="Calibri" w:hAnsi="Calibri" w:cs="Calibri"/>
          <w:color w:val="000000"/>
        </w:rPr>
        <w:t>tanpa</w:t>
      </w:r>
      <w:proofErr w:type="spellEnd"/>
      <w:r w:rsidRPr="002D3481">
        <w:rPr>
          <w:rFonts w:ascii="Calibri" w:hAnsi="Calibri" w:cs="Calibri"/>
          <w:color w:val="000000"/>
        </w:rPr>
        <w:t xml:space="preserve"> </w:t>
      </w:r>
      <w:proofErr w:type="spellStart"/>
      <w:r w:rsidRPr="002D3481">
        <w:rPr>
          <w:rFonts w:ascii="Calibri" w:hAnsi="Calibri" w:cs="Calibri"/>
          <w:color w:val="000000"/>
        </w:rPr>
        <w:t>membebani</w:t>
      </w:r>
      <w:proofErr w:type="spellEnd"/>
      <w:r w:rsidRPr="002D3481">
        <w:rPr>
          <w:rFonts w:ascii="Calibri" w:hAnsi="Calibri" w:cs="Calibri"/>
          <w:color w:val="000000"/>
        </w:rPr>
        <w:t xml:space="preserve"> </w:t>
      </w:r>
      <w:proofErr w:type="spellStart"/>
      <w:r w:rsidRPr="002D3481">
        <w:rPr>
          <w:rFonts w:ascii="Calibri" w:hAnsi="Calibri" w:cs="Calibri"/>
          <w:color w:val="000000"/>
        </w:rPr>
        <w:t>masyarakat</w:t>
      </w:r>
      <w:proofErr w:type="spellEnd"/>
      <w:r w:rsidRPr="002D3481">
        <w:rPr>
          <w:rFonts w:ascii="Calibri" w:hAnsi="Calibri" w:cs="Calibri"/>
          <w:color w:val="000000"/>
        </w:rPr>
        <w:t xml:space="preserve"> </w:t>
      </w:r>
      <w:proofErr w:type="spellStart"/>
      <w:r w:rsidRPr="002D3481">
        <w:rPr>
          <w:rFonts w:ascii="Calibri" w:hAnsi="Calibri" w:cs="Calibri"/>
          <w:color w:val="000000"/>
        </w:rPr>
        <w:t>secara</w:t>
      </w:r>
      <w:proofErr w:type="spellEnd"/>
      <w:r w:rsidRPr="002D3481">
        <w:rPr>
          <w:rFonts w:ascii="Calibri" w:hAnsi="Calibri" w:cs="Calibri"/>
          <w:color w:val="000000"/>
        </w:rPr>
        <w:t xml:space="preserve"> </w:t>
      </w:r>
      <w:proofErr w:type="spellStart"/>
      <w:r w:rsidRPr="002D3481">
        <w:rPr>
          <w:rFonts w:ascii="Calibri" w:hAnsi="Calibri" w:cs="Calibri"/>
          <w:color w:val="000000"/>
        </w:rPr>
        <w:t>berlebihan</w:t>
      </w:r>
      <w:proofErr w:type="spellEnd"/>
      <w:r w:rsidRPr="002D3481">
        <w:rPr>
          <w:rFonts w:ascii="Calibri" w:hAnsi="Calibri" w:cs="Calibri"/>
          <w:color w:val="000000"/>
        </w:rPr>
        <w:t>. </w:t>
      </w:r>
    </w:p>
    <w:p w14:paraId="7E242323" w14:textId="7C32D75F" w:rsidR="002D3481" w:rsidRDefault="00CA212B" w:rsidP="002D3481">
      <w:pPr>
        <w:spacing w:before="240" w:after="240"/>
        <w:jc w:val="both"/>
        <w:rPr>
          <w:rFonts w:ascii="Calibri" w:hAnsi="Calibri" w:cs="Calibri"/>
          <w:color w:val="000000"/>
        </w:rPr>
      </w:pPr>
      <w:r w:rsidRPr="002D3481">
        <w:rPr>
          <w:rFonts w:ascii="Calibri" w:hAnsi="Calibri" w:cs="Calibri"/>
          <w:color w:val="000000"/>
        </w:rPr>
        <w:t xml:space="preserve">“Di </w:t>
      </w:r>
      <w:proofErr w:type="spellStart"/>
      <w:r w:rsidRPr="002D3481">
        <w:rPr>
          <w:rFonts w:ascii="Calibri" w:hAnsi="Calibri" w:cs="Calibri"/>
          <w:color w:val="000000"/>
        </w:rPr>
        <w:t>sisi</w:t>
      </w:r>
      <w:proofErr w:type="spellEnd"/>
      <w:r w:rsidRPr="002D3481">
        <w:rPr>
          <w:rFonts w:ascii="Calibri" w:hAnsi="Calibri" w:cs="Calibri"/>
          <w:color w:val="000000"/>
        </w:rPr>
        <w:t xml:space="preserve"> lain, </w:t>
      </w:r>
      <w:proofErr w:type="spellStart"/>
      <w:r w:rsidRPr="002D3481">
        <w:rPr>
          <w:rFonts w:ascii="Calibri" w:hAnsi="Calibri" w:cs="Calibri"/>
          <w:color w:val="000000"/>
        </w:rPr>
        <w:t>pemerintah</w:t>
      </w:r>
      <w:proofErr w:type="spellEnd"/>
      <w:r w:rsidRPr="002D3481">
        <w:rPr>
          <w:rFonts w:ascii="Calibri" w:hAnsi="Calibri" w:cs="Calibri"/>
          <w:color w:val="000000"/>
        </w:rPr>
        <w:t xml:space="preserve"> </w:t>
      </w:r>
      <w:proofErr w:type="spellStart"/>
      <w:r w:rsidRPr="002D3481">
        <w:rPr>
          <w:rFonts w:ascii="Calibri" w:hAnsi="Calibri" w:cs="Calibri"/>
          <w:color w:val="000000"/>
        </w:rPr>
        <w:t>pusat</w:t>
      </w:r>
      <w:proofErr w:type="spellEnd"/>
      <w:r w:rsidRPr="002D3481">
        <w:rPr>
          <w:rFonts w:ascii="Calibri" w:hAnsi="Calibri" w:cs="Calibri"/>
          <w:color w:val="000000"/>
        </w:rPr>
        <w:t xml:space="preserve"> </w:t>
      </w:r>
      <w:proofErr w:type="spellStart"/>
      <w:r w:rsidRPr="002D3481">
        <w:rPr>
          <w:rFonts w:ascii="Calibri" w:hAnsi="Calibri" w:cs="Calibri"/>
          <w:color w:val="000000"/>
        </w:rPr>
        <w:t>perlu</w:t>
      </w:r>
      <w:proofErr w:type="spellEnd"/>
      <w:r w:rsidRPr="002D3481">
        <w:rPr>
          <w:rFonts w:ascii="Calibri" w:hAnsi="Calibri" w:cs="Calibri"/>
          <w:color w:val="000000"/>
        </w:rPr>
        <w:t xml:space="preserve"> </w:t>
      </w:r>
      <w:proofErr w:type="spellStart"/>
      <w:r w:rsidRPr="002D3481">
        <w:rPr>
          <w:rFonts w:ascii="Calibri" w:hAnsi="Calibri" w:cs="Calibri"/>
          <w:color w:val="000000"/>
        </w:rPr>
        <w:t>mengubah</w:t>
      </w:r>
      <w:proofErr w:type="spellEnd"/>
      <w:r w:rsidRPr="002D3481">
        <w:rPr>
          <w:rFonts w:ascii="Calibri" w:hAnsi="Calibri" w:cs="Calibri"/>
          <w:color w:val="000000"/>
        </w:rPr>
        <w:t xml:space="preserve"> </w:t>
      </w:r>
      <w:proofErr w:type="spellStart"/>
      <w:r w:rsidRPr="002D3481">
        <w:rPr>
          <w:rFonts w:ascii="Calibri" w:hAnsi="Calibri" w:cs="Calibri"/>
          <w:color w:val="000000"/>
        </w:rPr>
        <w:t>skema</w:t>
      </w:r>
      <w:proofErr w:type="spellEnd"/>
      <w:r w:rsidRPr="002D3481">
        <w:rPr>
          <w:rFonts w:ascii="Calibri" w:hAnsi="Calibri" w:cs="Calibri"/>
          <w:color w:val="000000"/>
        </w:rPr>
        <w:t xml:space="preserve"> transfer </w:t>
      </w:r>
      <w:proofErr w:type="spellStart"/>
      <w:r w:rsidRPr="002D3481">
        <w:rPr>
          <w:rFonts w:ascii="Calibri" w:hAnsi="Calibri" w:cs="Calibri"/>
          <w:color w:val="000000"/>
        </w:rPr>
        <w:t>anggaran</w:t>
      </w:r>
      <w:proofErr w:type="spellEnd"/>
      <w:r w:rsidRPr="002D3481">
        <w:rPr>
          <w:rFonts w:ascii="Calibri" w:hAnsi="Calibri" w:cs="Calibri"/>
          <w:color w:val="000000"/>
        </w:rPr>
        <w:t xml:space="preserve">. Dana </w:t>
      </w:r>
      <w:proofErr w:type="spellStart"/>
      <w:r w:rsidRPr="002D3481">
        <w:rPr>
          <w:rFonts w:ascii="Calibri" w:hAnsi="Calibri" w:cs="Calibri"/>
          <w:color w:val="000000"/>
        </w:rPr>
        <w:t>pusat</w:t>
      </w:r>
      <w:proofErr w:type="spellEnd"/>
      <w:r w:rsidRPr="002D3481">
        <w:rPr>
          <w:rFonts w:ascii="Calibri" w:hAnsi="Calibri" w:cs="Calibri"/>
          <w:color w:val="000000"/>
        </w:rPr>
        <w:t xml:space="preserve"> </w:t>
      </w:r>
      <w:proofErr w:type="spellStart"/>
      <w:r w:rsidRPr="002D3481">
        <w:rPr>
          <w:rFonts w:ascii="Calibri" w:hAnsi="Calibri" w:cs="Calibri"/>
          <w:color w:val="000000"/>
        </w:rPr>
        <w:t>tidak</w:t>
      </w:r>
      <w:proofErr w:type="spellEnd"/>
      <w:r w:rsidRPr="002D3481">
        <w:rPr>
          <w:rFonts w:ascii="Calibri" w:hAnsi="Calibri" w:cs="Calibri"/>
          <w:color w:val="000000"/>
        </w:rPr>
        <w:t xml:space="preserve"> </w:t>
      </w:r>
      <w:proofErr w:type="spellStart"/>
      <w:r w:rsidRPr="002D3481">
        <w:rPr>
          <w:rFonts w:ascii="Calibri" w:hAnsi="Calibri" w:cs="Calibri"/>
          <w:color w:val="000000"/>
        </w:rPr>
        <w:t>boleh</w:t>
      </w:r>
      <w:proofErr w:type="spellEnd"/>
      <w:r w:rsidRPr="002D3481">
        <w:rPr>
          <w:rFonts w:ascii="Calibri" w:hAnsi="Calibri" w:cs="Calibri"/>
          <w:color w:val="000000"/>
        </w:rPr>
        <w:t xml:space="preserve"> </w:t>
      </w:r>
      <w:proofErr w:type="spellStart"/>
      <w:r w:rsidRPr="002D3481">
        <w:rPr>
          <w:rFonts w:ascii="Calibri" w:hAnsi="Calibri" w:cs="Calibri"/>
          <w:color w:val="000000"/>
        </w:rPr>
        <w:t>lagi</w:t>
      </w:r>
      <w:proofErr w:type="spellEnd"/>
      <w:r w:rsidRPr="002D3481">
        <w:rPr>
          <w:rFonts w:ascii="Calibri" w:hAnsi="Calibri" w:cs="Calibri"/>
          <w:color w:val="000000"/>
        </w:rPr>
        <w:t xml:space="preserve"> </w:t>
      </w:r>
      <w:proofErr w:type="spellStart"/>
      <w:r w:rsidRPr="002D3481">
        <w:rPr>
          <w:rFonts w:ascii="Calibri" w:hAnsi="Calibri" w:cs="Calibri"/>
          <w:color w:val="000000"/>
        </w:rPr>
        <w:t>hanya</w:t>
      </w:r>
      <w:proofErr w:type="spellEnd"/>
      <w:r w:rsidRPr="002D3481">
        <w:rPr>
          <w:rFonts w:ascii="Calibri" w:hAnsi="Calibri" w:cs="Calibri"/>
          <w:color w:val="000000"/>
        </w:rPr>
        <w:t xml:space="preserve"> </w:t>
      </w:r>
      <w:proofErr w:type="spellStart"/>
      <w:r w:rsidRPr="002D3481">
        <w:rPr>
          <w:rFonts w:ascii="Calibri" w:hAnsi="Calibri" w:cs="Calibri"/>
          <w:color w:val="000000"/>
        </w:rPr>
        <w:t>untuk</w:t>
      </w:r>
      <w:proofErr w:type="spellEnd"/>
      <w:r w:rsidRPr="002D3481">
        <w:rPr>
          <w:rFonts w:ascii="Calibri" w:hAnsi="Calibri" w:cs="Calibri"/>
          <w:color w:val="000000"/>
        </w:rPr>
        <w:t xml:space="preserve"> "</w:t>
      </w:r>
      <w:proofErr w:type="spellStart"/>
      <w:r w:rsidRPr="002D3481">
        <w:rPr>
          <w:rFonts w:ascii="Calibri" w:hAnsi="Calibri" w:cs="Calibri"/>
          <w:color w:val="000000"/>
        </w:rPr>
        <w:t>tambal</w:t>
      </w:r>
      <w:proofErr w:type="spellEnd"/>
      <w:r w:rsidRPr="002D3481">
        <w:rPr>
          <w:rFonts w:ascii="Calibri" w:hAnsi="Calibri" w:cs="Calibri"/>
          <w:color w:val="000000"/>
        </w:rPr>
        <w:t xml:space="preserve"> </w:t>
      </w:r>
      <w:proofErr w:type="spellStart"/>
      <w:r w:rsidRPr="002D3481">
        <w:rPr>
          <w:rFonts w:ascii="Calibri" w:hAnsi="Calibri" w:cs="Calibri"/>
          <w:color w:val="000000"/>
        </w:rPr>
        <w:t>sulam</w:t>
      </w:r>
      <w:proofErr w:type="spellEnd"/>
      <w:r w:rsidRPr="002D3481">
        <w:rPr>
          <w:rFonts w:ascii="Calibri" w:hAnsi="Calibri" w:cs="Calibri"/>
          <w:color w:val="000000"/>
        </w:rPr>
        <w:t xml:space="preserve">" </w:t>
      </w:r>
      <w:proofErr w:type="spellStart"/>
      <w:r w:rsidRPr="002D3481">
        <w:rPr>
          <w:rFonts w:ascii="Calibri" w:hAnsi="Calibri" w:cs="Calibri"/>
          <w:color w:val="000000"/>
        </w:rPr>
        <w:t>belanja</w:t>
      </w:r>
      <w:proofErr w:type="spellEnd"/>
      <w:r w:rsidRPr="002D3481">
        <w:rPr>
          <w:rFonts w:ascii="Calibri" w:hAnsi="Calibri" w:cs="Calibri"/>
          <w:color w:val="000000"/>
        </w:rPr>
        <w:t xml:space="preserve"> </w:t>
      </w:r>
      <w:proofErr w:type="spellStart"/>
      <w:r w:rsidRPr="002D3481">
        <w:rPr>
          <w:rFonts w:ascii="Calibri" w:hAnsi="Calibri" w:cs="Calibri"/>
          <w:color w:val="000000"/>
        </w:rPr>
        <w:t>rutin</w:t>
      </w:r>
      <w:proofErr w:type="spellEnd"/>
      <w:r w:rsidRPr="002D3481">
        <w:rPr>
          <w:rFonts w:ascii="Calibri" w:hAnsi="Calibri" w:cs="Calibri"/>
          <w:color w:val="000000"/>
        </w:rPr>
        <w:t xml:space="preserve">, </w:t>
      </w:r>
      <w:proofErr w:type="spellStart"/>
      <w:r w:rsidRPr="002D3481">
        <w:rPr>
          <w:rFonts w:ascii="Calibri" w:hAnsi="Calibri" w:cs="Calibri"/>
          <w:color w:val="000000"/>
        </w:rPr>
        <w:t>melainkan</w:t>
      </w:r>
      <w:proofErr w:type="spellEnd"/>
      <w:r w:rsidRPr="002D3481">
        <w:rPr>
          <w:rFonts w:ascii="Calibri" w:hAnsi="Calibri" w:cs="Calibri"/>
          <w:color w:val="000000"/>
        </w:rPr>
        <w:t xml:space="preserve"> </w:t>
      </w:r>
      <w:proofErr w:type="spellStart"/>
      <w:r w:rsidRPr="002D3481">
        <w:rPr>
          <w:rFonts w:ascii="Calibri" w:hAnsi="Calibri" w:cs="Calibri"/>
          <w:color w:val="000000"/>
        </w:rPr>
        <w:t>harus</w:t>
      </w:r>
      <w:proofErr w:type="spellEnd"/>
      <w:r w:rsidRPr="002D3481">
        <w:rPr>
          <w:rFonts w:ascii="Calibri" w:hAnsi="Calibri" w:cs="Calibri"/>
          <w:color w:val="000000"/>
        </w:rPr>
        <w:t xml:space="preserve"> </w:t>
      </w:r>
      <w:proofErr w:type="spellStart"/>
      <w:r w:rsidRPr="002D3481">
        <w:rPr>
          <w:rFonts w:ascii="Calibri" w:hAnsi="Calibri" w:cs="Calibri"/>
          <w:color w:val="000000"/>
        </w:rPr>
        <w:t>berbasis</w:t>
      </w:r>
      <w:proofErr w:type="spellEnd"/>
      <w:r w:rsidRPr="002D3481">
        <w:rPr>
          <w:rFonts w:ascii="Calibri" w:hAnsi="Calibri" w:cs="Calibri"/>
          <w:color w:val="000000"/>
        </w:rPr>
        <w:t xml:space="preserve"> </w:t>
      </w:r>
      <w:proofErr w:type="spellStart"/>
      <w:r w:rsidRPr="002D3481">
        <w:rPr>
          <w:rFonts w:ascii="Calibri" w:hAnsi="Calibri" w:cs="Calibri"/>
          <w:color w:val="000000"/>
        </w:rPr>
        <w:t>kinerja</w:t>
      </w:r>
      <w:proofErr w:type="spellEnd"/>
      <w:r w:rsidRPr="002D3481">
        <w:rPr>
          <w:rFonts w:ascii="Calibri" w:hAnsi="Calibri" w:cs="Calibri"/>
          <w:color w:val="000000"/>
        </w:rPr>
        <w:t xml:space="preserve"> </w:t>
      </w:r>
      <w:proofErr w:type="spellStart"/>
      <w:r w:rsidRPr="002D3481">
        <w:rPr>
          <w:rFonts w:ascii="Calibri" w:hAnsi="Calibri" w:cs="Calibri"/>
          <w:color w:val="000000"/>
        </w:rPr>
        <w:t>untuk</w:t>
      </w:r>
      <w:proofErr w:type="spellEnd"/>
      <w:r w:rsidRPr="002D3481">
        <w:rPr>
          <w:rFonts w:ascii="Calibri" w:hAnsi="Calibri" w:cs="Calibri"/>
          <w:color w:val="000000"/>
        </w:rPr>
        <w:t xml:space="preserve"> </w:t>
      </w:r>
      <w:proofErr w:type="spellStart"/>
      <w:r w:rsidRPr="002D3481">
        <w:rPr>
          <w:rFonts w:ascii="Calibri" w:hAnsi="Calibri" w:cs="Calibri"/>
          <w:color w:val="000000"/>
        </w:rPr>
        <w:t>memicu</w:t>
      </w:r>
      <w:proofErr w:type="spellEnd"/>
      <w:r w:rsidRPr="002D3481">
        <w:rPr>
          <w:rFonts w:ascii="Calibri" w:hAnsi="Calibri" w:cs="Calibri"/>
          <w:color w:val="000000"/>
        </w:rPr>
        <w:t xml:space="preserve"> </w:t>
      </w:r>
      <w:proofErr w:type="spellStart"/>
      <w:r w:rsidRPr="002D3481">
        <w:rPr>
          <w:rFonts w:ascii="Calibri" w:hAnsi="Calibri" w:cs="Calibri"/>
          <w:color w:val="000000"/>
        </w:rPr>
        <w:t>kapasitas</w:t>
      </w:r>
      <w:proofErr w:type="spellEnd"/>
      <w:r w:rsidRPr="002D3481">
        <w:rPr>
          <w:rFonts w:ascii="Calibri" w:hAnsi="Calibri" w:cs="Calibri"/>
          <w:color w:val="000000"/>
        </w:rPr>
        <w:t xml:space="preserve"> </w:t>
      </w:r>
      <w:proofErr w:type="spellStart"/>
      <w:r w:rsidRPr="002D3481">
        <w:rPr>
          <w:rFonts w:ascii="Calibri" w:hAnsi="Calibri" w:cs="Calibri"/>
          <w:color w:val="000000"/>
        </w:rPr>
        <w:t>fiskal</w:t>
      </w:r>
      <w:proofErr w:type="spellEnd"/>
      <w:r w:rsidRPr="002D3481">
        <w:rPr>
          <w:rFonts w:ascii="Calibri" w:hAnsi="Calibri" w:cs="Calibri"/>
          <w:color w:val="000000"/>
        </w:rPr>
        <w:t xml:space="preserve"> </w:t>
      </w:r>
      <w:proofErr w:type="spellStart"/>
      <w:r w:rsidRPr="002D3481">
        <w:rPr>
          <w:rFonts w:ascii="Calibri" w:hAnsi="Calibri" w:cs="Calibri"/>
          <w:color w:val="000000"/>
        </w:rPr>
        <w:t>daerah</w:t>
      </w:r>
      <w:proofErr w:type="spellEnd"/>
      <w:r w:rsidRPr="002D3481">
        <w:rPr>
          <w:rFonts w:ascii="Calibri" w:hAnsi="Calibri" w:cs="Calibri"/>
          <w:color w:val="000000"/>
        </w:rPr>
        <w:t xml:space="preserve">,” </w:t>
      </w:r>
      <w:proofErr w:type="spellStart"/>
      <w:r w:rsidRPr="002D3481">
        <w:rPr>
          <w:rFonts w:ascii="Calibri" w:hAnsi="Calibri" w:cs="Calibri"/>
          <w:color w:val="000000"/>
        </w:rPr>
        <w:t>tutup</w:t>
      </w:r>
      <w:proofErr w:type="spellEnd"/>
      <w:r w:rsidRPr="002D3481">
        <w:rPr>
          <w:rFonts w:ascii="Calibri" w:hAnsi="Calibri" w:cs="Calibri"/>
          <w:color w:val="000000"/>
        </w:rPr>
        <w:t xml:space="preserve"> </w:t>
      </w:r>
      <w:proofErr w:type="spellStart"/>
      <w:r w:rsidRPr="002D3481">
        <w:rPr>
          <w:rFonts w:ascii="Calibri" w:hAnsi="Calibri" w:cs="Calibri"/>
          <w:color w:val="000000"/>
        </w:rPr>
        <w:t>Christiantoko</w:t>
      </w:r>
      <w:proofErr w:type="spellEnd"/>
      <w:r w:rsidRPr="002D3481">
        <w:rPr>
          <w:rFonts w:ascii="Calibri" w:hAnsi="Calibri" w:cs="Calibri"/>
          <w:color w:val="000000"/>
        </w:rPr>
        <w:t>.</w:t>
      </w:r>
    </w:p>
    <w:p w14:paraId="73A96416" w14:textId="77777777" w:rsidR="00A65CEC" w:rsidRDefault="00A65CEC" w:rsidP="002D3481">
      <w:pPr>
        <w:spacing w:before="240" w:after="240"/>
        <w:jc w:val="both"/>
        <w:rPr>
          <w:rFonts w:ascii="Calibri" w:hAnsi="Calibri" w:cs="Calibri"/>
          <w:color w:val="000000"/>
        </w:rPr>
      </w:pPr>
    </w:p>
    <w:p w14:paraId="57380308" w14:textId="77777777" w:rsidR="00A65CEC" w:rsidRPr="002D3481" w:rsidRDefault="00A65CEC" w:rsidP="002D3481">
      <w:pPr>
        <w:spacing w:before="240" w:after="240"/>
        <w:jc w:val="both"/>
        <w:rPr>
          <w:rFonts w:ascii="Calibri" w:hAnsi="Calibri" w:cs="Calibri"/>
          <w:color w:val="000000"/>
        </w:rPr>
      </w:pPr>
    </w:p>
    <w:p w14:paraId="3F199159" w14:textId="6175A28D" w:rsidR="002D3481" w:rsidRPr="002D3481" w:rsidRDefault="00CA212B" w:rsidP="00945189">
      <w:pPr>
        <w:spacing w:before="240" w:after="240"/>
        <w:jc w:val="both"/>
        <w:rPr>
          <w:rFonts w:asciiTheme="minorHAnsi" w:hAnsiTheme="minorHAnsi" w:cstheme="minorHAnsi"/>
          <w:b/>
          <w:bCs/>
          <w:color w:val="000000"/>
          <w:sz w:val="20"/>
          <w:szCs w:val="20"/>
          <w:u w:val="single"/>
        </w:rPr>
      </w:pPr>
      <w:r w:rsidRPr="002D3481">
        <w:rPr>
          <w:rFonts w:asciiTheme="minorHAnsi" w:hAnsiTheme="minorHAnsi" w:cstheme="minorHAnsi"/>
          <w:b/>
          <w:bCs/>
          <w:color w:val="000000"/>
          <w:sz w:val="20"/>
          <w:szCs w:val="20"/>
          <w:u w:val="single"/>
        </w:rPr>
        <w:t>LAMPIRAN</w:t>
      </w:r>
    </w:p>
    <w:p w14:paraId="1747A8D2" w14:textId="2BA425D1" w:rsidR="00945189" w:rsidRPr="002D3481" w:rsidRDefault="00945189" w:rsidP="00945189">
      <w:pPr>
        <w:spacing w:before="240" w:after="240"/>
        <w:jc w:val="both"/>
        <w:rPr>
          <w:rFonts w:cstheme="minorHAnsi"/>
          <w:b/>
          <w:bCs/>
          <w:color w:val="000000"/>
          <w:sz w:val="22"/>
          <w:szCs w:val="22"/>
          <w:u w:val="single"/>
        </w:rPr>
      </w:pPr>
      <w:r w:rsidRPr="002D3481">
        <w:rPr>
          <w:rFonts w:ascii="Calibri" w:hAnsi="Calibri" w:cs="Calibri"/>
          <w:b/>
          <w:bCs/>
          <w:sz w:val="20"/>
          <w:szCs w:val="20"/>
          <w:lang w:val="en-US"/>
        </w:rPr>
        <w:t xml:space="preserve">         </w:t>
      </w:r>
      <w:r w:rsidRPr="002D3481">
        <w:rPr>
          <w:rFonts w:ascii="Calibri" w:hAnsi="Calibri" w:cs="Calibri"/>
          <w:b/>
          <w:bCs/>
          <w:sz w:val="22"/>
          <w:szCs w:val="22"/>
          <w:lang w:val="id-ID"/>
        </w:rPr>
        <w:t>Klasifikasi Kondisi Kemandirian Fiskal Daerah</w:t>
      </w:r>
    </w:p>
    <w:tbl>
      <w:tblPr>
        <w:tblStyle w:val="TableGrid"/>
        <w:tblW w:w="0" w:type="auto"/>
        <w:tblInd w:w="-5" w:type="dxa"/>
        <w:tblLook w:val="04A0" w:firstRow="1" w:lastRow="0" w:firstColumn="1" w:lastColumn="0" w:noHBand="0" w:noVBand="1"/>
      </w:tblPr>
      <w:tblGrid>
        <w:gridCol w:w="1843"/>
        <w:gridCol w:w="2835"/>
      </w:tblGrid>
      <w:tr w:rsidR="00945189" w:rsidRPr="002D3481" w14:paraId="67205E40" w14:textId="77777777" w:rsidTr="002D3481">
        <w:trPr>
          <w:trHeight w:val="211"/>
        </w:trPr>
        <w:tc>
          <w:tcPr>
            <w:tcW w:w="1843" w:type="dxa"/>
          </w:tcPr>
          <w:p w14:paraId="2E4473AE" w14:textId="77777777" w:rsidR="00945189" w:rsidRPr="002D3481" w:rsidRDefault="00945189" w:rsidP="002C1FC9">
            <w:pPr>
              <w:jc w:val="center"/>
              <w:rPr>
                <w:rFonts w:ascii="Calibri" w:hAnsi="Calibri" w:cs="Calibri"/>
                <w:b/>
                <w:bCs/>
                <w:sz w:val="22"/>
                <w:szCs w:val="22"/>
                <w:lang w:val="id-ID"/>
              </w:rPr>
            </w:pPr>
            <w:r w:rsidRPr="002D3481">
              <w:rPr>
                <w:rFonts w:ascii="Calibri" w:hAnsi="Calibri" w:cs="Calibri"/>
                <w:b/>
                <w:bCs/>
                <w:sz w:val="22"/>
                <w:szCs w:val="22"/>
                <w:lang w:val="id-ID"/>
              </w:rPr>
              <w:t>Nilai IKF</w:t>
            </w:r>
          </w:p>
        </w:tc>
        <w:tc>
          <w:tcPr>
            <w:tcW w:w="2835" w:type="dxa"/>
          </w:tcPr>
          <w:p w14:paraId="1316A764" w14:textId="77777777" w:rsidR="00945189" w:rsidRPr="002D3481" w:rsidRDefault="00945189" w:rsidP="002C1FC9">
            <w:pPr>
              <w:jc w:val="center"/>
              <w:rPr>
                <w:rFonts w:ascii="Calibri" w:hAnsi="Calibri" w:cs="Calibri"/>
                <w:b/>
                <w:bCs/>
                <w:sz w:val="22"/>
                <w:szCs w:val="22"/>
                <w:lang w:val="id-ID"/>
              </w:rPr>
            </w:pPr>
            <w:r w:rsidRPr="002D3481">
              <w:rPr>
                <w:rFonts w:ascii="Calibri" w:hAnsi="Calibri" w:cs="Calibri"/>
                <w:b/>
                <w:bCs/>
                <w:sz w:val="22"/>
                <w:szCs w:val="22"/>
                <w:lang w:val="id-ID"/>
              </w:rPr>
              <w:t>Kondisi Kemandirian Fiskal</w:t>
            </w:r>
          </w:p>
        </w:tc>
      </w:tr>
      <w:tr w:rsidR="00945189" w:rsidRPr="002D3481" w14:paraId="38405AF4" w14:textId="77777777" w:rsidTr="002D3481">
        <w:trPr>
          <w:trHeight w:val="262"/>
        </w:trPr>
        <w:tc>
          <w:tcPr>
            <w:tcW w:w="1843" w:type="dxa"/>
          </w:tcPr>
          <w:p w14:paraId="5FCC9C8F" w14:textId="77777777" w:rsidR="00945189" w:rsidRPr="002D3481" w:rsidRDefault="00945189" w:rsidP="002C1FC9">
            <w:pPr>
              <w:jc w:val="center"/>
              <w:rPr>
                <w:rFonts w:ascii="Calibri" w:hAnsi="Calibri" w:cs="Calibri"/>
                <w:sz w:val="22"/>
                <w:szCs w:val="22"/>
                <w:lang w:val="id-ID"/>
              </w:rPr>
            </w:pPr>
            <w:r w:rsidRPr="002D3481">
              <w:rPr>
                <w:rFonts w:ascii="Calibri" w:hAnsi="Calibri" w:cs="Calibri"/>
                <w:sz w:val="22"/>
                <w:szCs w:val="22"/>
                <w:lang w:val="id-ID"/>
              </w:rPr>
              <w:t xml:space="preserve">0,00 </w:t>
            </w:r>
            <w:r w:rsidRPr="002D3481">
              <w:rPr>
                <w:rFonts w:ascii="Calibri" w:hAnsi="Calibri" w:cs="Calibri"/>
                <w:sz w:val="22"/>
                <w:szCs w:val="22"/>
                <w:lang w:val="id-ID"/>
              </w:rPr>
              <w:sym w:font="Symbol" w:char="F0A3"/>
            </w:r>
            <w:r w:rsidRPr="002D3481">
              <w:rPr>
                <w:rFonts w:ascii="Calibri" w:hAnsi="Calibri" w:cs="Calibri"/>
                <w:sz w:val="22"/>
                <w:szCs w:val="22"/>
                <w:lang w:val="id-ID"/>
              </w:rPr>
              <w:t xml:space="preserve"> IKF &lt; 0,25</w:t>
            </w:r>
          </w:p>
        </w:tc>
        <w:tc>
          <w:tcPr>
            <w:tcW w:w="2835" w:type="dxa"/>
          </w:tcPr>
          <w:p w14:paraId="479EF596" w14:textId="77777777" w:rsidR="00945189" w:rsidRPr="002D3481" w:rsidRDefault="00945189" w:rsidP="002C1FC9">
            <w:pPr>
              <w:jc w:val="center"/>
              <w:rPr>
                <w:rFonts w:ascii="Calibri" w:hAnsi="Calibri" w:cs="Calibri"/>
                <w:sz w:val="22"/>
                <w:szCs w:val="22"/>
                <w:lang w:val="id-ID"/>
              </w:rPr>
            </w:pPr>
            <w:r w:rsidRPr="002D3481">
              <w:rPr>
                <w:rFonts w:ascii="Calibri" w:hAnsi="Calibri" w:cs="Calibri"/>
                <w:sz w:val="22"/>
                <w:szCs w:val="22"/>
                <w:lang w:val="id-ID"/>
              </w:rPr>
              <w:t>Belum Mandiri</w:t>
            </w:r>
          </w:p>
        </w:tc>
      </w:tr>
      <w:tr w:rsidR="00945189" w:rsidRPr="002D3481" w14:paraId="7A83CD77" w14:textId="77777777" w:rsidTr="002D3481">
        <w:trPr>
          <w:trHeight w:val="252"/>
        </w:trPr>
        <w:tc>
          <w:tcPr>
            <w:tcW w:w="1843" w:type="dxa"/>
          </w:tcPr>
          <w:p w14:paraId="17EE05DB" w14:textId="77777777" w:rsidR="00945189" w:rsidRPr="002D3481" w:rsidRDefault="00945189" w:rsidP="002C1FC9">
            <w:pPr>
              <w:jc w:val="center"/>
              <w:rPr>
                <w:rFonts w:ascii="Calibri" w:hAnsi="Calibri" w:cs="Calibri"/>
                <w:sz w:val="22"/>
                <w:szCs w:val="22"/>
                <w:lang w:val="id-ID"/>
              </w:rPr>
            </w:pPr>
            <w:r w:rsidRPr="002D3481">
              <w:rPr>
                <w:rFonts w:ascii="Calibri" w:hAnsi="Calibri" w:cs="Calibri"/>
                <w:sz w:val="22"/>
                <w:szCs w:val="22"/>
                <w:lang w:val="id-ID"/>
              </w:rPr>
              <w:t xml:space="preserve">0,25 </w:t>
            </w:r>
            <w:r w:rsidRPr="002D3481">
              <w:rPr>
                <w:rFonts w:ascii="Calibri" w:hAnsi="Calibri" w:cs="Calibri"/>
                <w:sz w:val="22"/>
                <w:szCs w:val="22"/>
                <w:lang w:val="id-ID"/>
              </w:rPr>
              <w:sym w:font="Symbol" w:char="F0A3"/>
            </w:r>
            <w:r w:rsidRPr="002D3481">
              <w:rPr>
                <w:rFonts w:ascii="Calibri" w:hAnsi="Calibri" w:cs="Calibri"/>
                <w:sz w:val="22"/>
                <w:szCs w:val="22"/>
                <w:lang w:val="id-ID"/>
              </w:rPr>
              <w:t xml:space="preserve"> IKF &lt; 0,50</w:t>
            </w:r>
          </w:p>
        </w:tc>
        <w:tc>
          <w:tcPr>
            <w:tcW w:w="2835" w:type="dxa"/>
          </w:tcPr>
          <w:p w14:paraId="2163536A" w14:textId="77777777" w:rsidR="00945189" w:rsidRPr="002D3481" w:rsidRDefault="00945189" w:rsidP="002C1FC9">
            <w:pPr>
              <w:jc w:val="center"/>
              <w:rPr>
                <w:rFonts w:ascii="Calibri" w:hAnsi="Calibri" w:cs="Calibri"/>
                <w:sz w:val="22"/>
                <w:szCs w:val="22"/>
                <w:lang w:val="id-ID"/>
              </w:rPr>
            </w:pPr>
            <w:r w:rsidRPr="002D3481">
              <w:rPr>
                <w:rFonts w:ascii="Calibri" w:hAnsi="Calibri" w:cs="Calibri"/>
                <w:sz w:val="22"/>
                <w:szCs w:val="22"/>
                <w:lang w:val="id-ID"/>
              </w:rPr>
              <w:t>Menuju Kemandirian</w:t>
            </w:r>
          </w:p>
        </w:tc>
      </w:tr>
      <w:tr w:rsidR="00945189" w:rsidRPr="002D3481" w14:paraId="0FB378E0" w14:textId="77777777" w:rsidTr="002D3481">
        <w:trPr>
          <w:trHeight w:val="252"/>
        </w:trPr>
        <w:tc>
          <w:tcPr>
            <w:tcW w:w="1843" w:type="dxa"/>
          </w:tcPr>
          <w:p w14:paraId="2D6E44C5" w14:textId="77777777" w:rsidR="00945189" w:rsidRPr="002D3481" w:rsidRDefault="00945189" w:rsidP="002C1FC9">
            <w:pPr>
              <w:jc w:val="center"/>
              <w:rPr>
                <w:rFonts w:ascii="Calibri" w:hAnsi="Calibri" w:cs="Calibri"/>
                <w:sz w:val="22"/>
                <w:szCs w:val="22"/>
                <w:lang w:val="id-ID"/>
              </w:rPr>
            </w:pPr>
            <w:r w:rsidRPr="002D3481">
              <w:rPr>
                <w:rFonts w:ascii="Calibri" w:hAnsi="Calibri" w:cs="Calibri"/>
                <w:sz w:val="22"/>
                <w:szCs w:val="22"/>
                <w:lang w:val="id-ID"/>
              </w:rPr>
              <w:t xml:space="preserve">0,50 </w:t>
            </w:r>
            <w:r w:rsidRPr="002D3481">
              <w:rPr>
                <w:rFonts w:ascii="Calibri" w:hAnsi="Calibri" w:cs="Calibri"/>
                <w:sz w:val="22"/>
                <w:szCs w:val="22"/>
                <w:lang w:val="id-ID"/>
              </w:rPr>
              <w:sym w:font="Symbol" w:char="F0A3"/>
            </w:r>
            <w:r w:rsidRPr="002D3481">
              <w:rPr>
                <w:rFonts w:ascii="Calibri" w:hAnsi="Calibri" w:cs="Calibri"/>
                <w:sz w:val="22"/>
                <w:szCs w:val="22"/>
                <w:lang w:val="id-ID"/>
              </w:rPr>
              <w:t xml:space="preserve"> IKF &lt; 0,75</w:t>
            </w:r>
          </w:p>
        </w:tc>
        <w:tc>
          <w:tcPr>
            <w:tcW w:w="2835" w:type="dxa"/>
          </w:tcPr>
          <w:p w14:paraId="7A50FAD3" w14:textId="77777777" w:rsidR="00945189" w:rsidRPr="002D3481" w:rsidRDefault="00945189" w:rsidP="002C1FC9">
            <w:pPr>
              <w:jc w:val="center"/>
              <w:rPr>
                <w:rFonts w:ascii="Calibri" w:hAnsi="Calibri" w:cs="Calibri"/>
                <w:sz w:val="22"/>
                <w:szCs w:val="22"/>
                <w:lang w:val="id-ID"/>
              </w:rPr>
            </w:pPr>
            <w:r w:rsidRPr="002D3481">
              <w:rPr>
                <w:rFonts w:ascii="Calibri" w:hAnsi="Calibri" w:cs="Calibri"/>
                <w:sz w:val="22"/>
                <w:szCs w:val="22"/>
                <w:lang w:val="id-ID"/>
              </w:rPr>
              <w:t>Mandiri</w:t>
            </w:r>
          </w:p>
        </w:tc>
      </w:tr>
      <w:tr w:rsidR="00945189" w:rsidRPr="002D3481" w14:paraId="5ACCE181" w14:textId="77777777" w:rsidTr="002D3481">
        <w:trPr>
          <w:trHeight w:val="252"/>
        </w:trPr>
        <w:tc>
          <w:tcPr>
            <w:tcW w:w="1843" w:type="dxa"/>
          </w:tcPr>
          <w:p w14:paraId="7330E58A" w14:textId="77777777" w:rsidR="00945189" w:rsidRPr="002D3481" w:rsidRDefault="00945189" w:rsidP="002C1FC9">
            <w:pPr>
              <w:jc w:val="center"/>
              <w:rPr>
                <w:rFonts w:ascii="Calibri" w:hAnsi="Calibri" w:cs="Calibri"/>
                <w:sz w:val="22"/>
                <w:szCs w:val="22"/>
                <w:lang w:val="id-ID"/>
              </w:rPr>
            </w:pPr>
            <w:r w:rsidRPr="002D3481">
              <w:rPr>
                <w:rFonts w:ascii="Calibri" w:hAnsi="Calibri" w:cs="Calibri"/>
                <w:sz w:val="22"/>
                <w:szCs w:val="22"/>
                <w:lang w:val="id-ID"/>
              </w:rPr>
              <w:t xml:space="preserve">0,75 </w:t>
            </w:r>
            <w:r w:rsidRPr="002D3481">
              <w:rPr>
                <w:rFonts w:ascii="Calibri" w:hAnsi="Calibri" w:cs="Calibri"/>
                <w:sz w:val="22"/>
                <w:szCs w:val="22"/>
                <w:lang w:val="id-ID"/>
              </w:rPr>
              <w:sym w:font="Symbol" w:char="F0A3"/>
            </w:r>
            <w:r w:rsidRPr="002D3481">
              <w:rPr>
                <w:rFonts w:ascii="Calibri" w:hAnsi="Calibri" w:cs="Calibri"/>
                <w:sz w:val="22"/>
                <w:szCs w:val="22"/>
                <w:lang w:val="id-ID"/>
              </w:rPr>
              <w:t xml:space="preserve"> IKF </w:t>
            </w:r>
            <w:r w:rsidRPr="002D3481">
              <w:rPr>
                <w:rFonts w:ascii="Calibri" w:hAnsi="Calibri" w:cs="Calibri"/>
                <w:sz w:val="22"/>
                <w:szCs w:val="22"/>
                <w:lang w:val="id-ID"/>
              </w:rPr>
              <w:sym w:font="Symbol" w:char="F0A3"/>
            </w:r>
            <w:r w:rsidRPr="002D3481">
              <w:rPr>
                <w:rFonts w:ascii="Calibri" w:hAnsi="Calibri" w:cs="Calibri"/>
                <w:sz w:val="22"/>
                <w:szCs w:val="22"/>
                <w:lang w:val="id-ID"/>
              </w:rPr>
              <w:t xml:space="preserve"> 1,00</w:t>
            </w:r>
          </w:p>
        </w:tc>
        <w:tc>
          <w:tcPr>
            <w:tcW w:w="2835" w:type="dxa"/>
          </w:tcPr>
          <w:p w14:paraId="35E2D9DE" w14:textId="77777777" w:rsidR="00945189" w:rsidRPr="002D3481" w:rsidRDefault="00945189" w:rsidP="002C1FC9">
            <w:pPr>
              <w:jc w:val="center"/>
              <w:rPr>
                <w:rFonts w:ascii="Calibri" w:hAnsi="Calibri" w:cs="Calibri"/>
                <w:sz w:val="22"/>
                <w:szCs w:val="22"/>
                <w:lang w:val="id-ID"/>
              </w:rPr>
            </w:pPr>
            <w:r w:rsidRPr="002D3481">
              <w:rPr>
                <w:rFonts w:ascii="Calibri" w:hAnsi="Calibri" w:cs="Calibri"/>
                <w:sz w:val="22"/>
                <w:szCs w:val="22"/>
                <w:lang w:val="id-ID"/>
              </w:rPr>
              <w:t>Sangat Mandiri</w:t>
            </w:r>
          </w:p>
        </w:tc>
      </w:tr>
    </w:tbl>
    <w:p w14:paraId="6A211917" w14:textId="46BD3246" w:rsidR="002D3481" w:rsidRPr="002D3481" w:rsidRDefault="00945189" w:rsidP="002D3481">
      <w:pPr>
        <w:spacing w:after="240"/>
        <w:jc w:val="both"/>
        <w:rPr>
          <w:rFonts w:asciiTheme="minorHAnsi" w:hAnsiTheme="minorHAnsi" w:cstheme="minorHAnsi"/>
          <w:color w:val="000000"/>
          <w:sz w:val="18"/>
          <w:szCs w:val="18"/>
        </w:rPr>
      </w:pPr>
      <w:proofErr w:type="spellStart"/>
      <w:r w:rsidRPr="002D3481">
        <w:rPr>
          <w:rFonts w:asciiTheme="minorHAnsi" w:hAnsiTheme="minorHAnsi" w:cstheme="minorHAnsi"/>
          <w:color w:val="000000"/>
          <w:sz w:val="18"/>
          <w:szCs w:val="18"/>
        </w:rPr>
        <w:t>Sumber</w:t>
      </w:r>
      <w:proofErr w:type="spellEnd"/>
      <w:r w:rsidRPr="002D3481">
        <w:rPr>
          <w:rFonts w:asciiTheme="minorHAnsi" w:hAnsiTheme="minorHAnsi" w:cstheme="minorHAnsi"/>
          <w:color w:val="000000"/>
          <w:sz w:val="18"/>
          <w:szCs w:val="18"/>
        </w:rPr>
        <w:t xml:space="preserve">: Badan </w:t>
      </w:r>
      <w:proofErr w:type="spellStart"/>
      <w:r w:rsidRPr="002D3481">
        <w:rPr>
          <w:rFonts w:asciiTheme="minorHAnsi" w:hAnsiTheme="minorHAnsi" w:cstheme="minorHAnsi"/>
          <w:color w:val="000000"/>
          <w:sz w:val="18"/>
          <w:szCs w:val="18"/>
        </w:rPr>
        <w:t>Pemeriksa</w:t>
      </w:r>
      <w:proofErr w:type="spellEnd"/>
      <w:r w:rsidRPr="002D3481">
        <w:rPr>
          <w:rFonts w:asciiTheme="minorHAnsi" w:hAnsiTheme="minorHAnsi" w:cstheme="minorHAnsi"/>
          <w:color w:val="000000"/>
          <w:sz w:val="18"/>
          <w:szCs w:val="18"/>
        </w:rPr>
        <w:t xml:space="preserve"> </w:t>
      </w:r>
      <w:proofErr w:type="spellStart"/>
      <w:r w:rsidRPr="002D3481">
        <w:rPr>
          <w:rFonts w:asciiTheme="minorHAnsi" w:hAnsiTheme="minorHAnsi" w:cstheme="minorHAnsi"/>
          <w:color w:val="000000"/>
          <w:sz w:val="18"/>
          <w:szCs w:val="18"/>
        </w:rPr>
        <w:t>Keuangan</w:t>
      </w:r>
      <w:proofErr w:type="spellEnd"/>
      <w:r w:rsidRPr="002D3481">
        <w:rPr>
          <w:rFonts w:asciiTheme="minorHAnsi" w:hAnsiTheme="minorHAnsi" w:cstheme="minorHAnsi"/>
          <w:color w:val="000000"/>
          <w:sz w:val="18"/>
          <w:szCs w:val="18"/>
        </w:rPr>
        <w:t xml:space="preserve"> (BPK)</w:t>
      </w:r>
    </w:p>
    <w:p w14:paraId="0975BC40" w14:textId="21E09669" w:rsidR="00CA212B" w:rsidRPr="002D3481" w:rsidRDefault="002D3481" w:rsidP="00CA212B">
      <w:pPr>
        <w:jc w:val="both"/>
        <w:rPr>
          <w:rFonts w:asciiTheme="minorHAnsi" w:hAnsiTheme="minorHAnsi" w:cstheme="minorHAnsi"/>
          <w:b/>
          <w:bCs/>
          <w:color w:val="000000"/>
          <w:sz w:val="22"/>
          <w:szCs w:val="22"/>
        </w:rPr>
      </w:pPr>
      <w:r>
        <w:rPr>
          <w:rFonts w:asciiTheme="minorHAnsi" w:hAnsiTheme="minorHAnsi" w:cstheme="minorHAnsi"/>
          <w:b/>
          <w:bCs/>
          <w:color w:val="000000"/>
        </w:rPr>
        <w:lastRenderedPageBreak/>
        <w:t xml:space="preserve">           </w:t>
      </w:r>
      <w:r w:rsidR="00CA212B" w:rsidRPr="002D3481">
        <w:rPr>
          <w:rFonts w:asciiTheme="minorHAnsi" w:hAnsiTheme="minorHAnsi" w:cstheme="minorHAnsi"/>
          <w:b/>
          <w:bCs/>
          <w:color w:val="000000"/>
          <w:sz w:val="22"/>
          <w:szCs w:val="22"/>
        </w:rPr>
        <w:t xml:space="preserve">10 </w:t>
      </w:r>
      <w:proofErr w:type="spellStart"/>
      <w:r w:rsidR="00CA212B" w:rsidRPr="002D3481">
        <w:rPr>
          <w:rFonts w:asciiTheme="minorHAnsi" w:hAnsiTheme="minorHAnsi" w:cstheme="minorHAnsi"/>
          <w:b/>
          <w:bCs/>
          <w:color w:val="000000"/>
          <w:sz w:val="22"/>
          <w:szCs w:val="22"/>
        </w:rPr>
        <w:t>Provinsi</w:t>
      </w:r>
      <w:proofErr w:type="spellEnd"/>
      <w:r w:rsidR="00CA212B" w:rsidRPr="002D3481">
        <w:rPr>
          <w:rFonts w:asciiTheme="minorHAnsi" w:hAnsiTheme="minorHAnsi" w:cstheme="minorHAnsi"/>
          <w:b/>
          <w:bCs/>
          <w:color w:val="000000"/>
          <w:sz w:val="22"/>
          <w:szCs w:val="22"/>
        </w:rPr>
        <w:t xml:space="preserve"> </w:t>
      </w:r>
      <w:proofErr w:type="spellStart"/>
      <w:r w:rsidR="00CA212B" w:rsidRPr="002D3481">
        <w:rPr>
          <w:rFonts w:asciiTheme="minorHAnsi" w:hAnsiTheme="minorHAnsi" w:cstheme="minorHAnsi"/>
          <w:b/>
          <w:bCs/>
          <w:color w:val="000000"/>
          <w:sz w:val="22"/>
          <w:szCs w:val="22"/>
        </w:rPr>
        <w:t>Dengan</w:t>
      </w:r>
      <w:proofErr w:type="spellEnd"/>
      <w:r w:rsidR="00CA212B" w:rsidRPr="002D3481">
        <w:rPr>
          <w:rFonts w:asciiTheme="minorHAnsi" w:hAnsiTheme="minorHAnsi" w:cstheme="minorHAnsi"/>
          <w:b/>
          <w:bCs/>
          <w:color w:val="000000"/>
          <w:sz w:val="22"/>
          <w:szCs w:val="22"/>
        </w:rPr>
        <w:t xml:space="preserve"> </w:t>
      </w:r>
      <w:proofErr w:type="spellStart"/>
      <w:r w:rsidR="00CA212B" w:rsidRPr="002D3481">
        <w:rPr>
          <w:rFonts w:asciiTheme="minorHAnsi" w:hAnsiTheme="minorHAnsi" w:cstheme="minorHAnsi"/>
          <w:b/>
          <w:bCs/>
          <w:color w:val="000000"/>
          <w:sz w:val="22"/>
          <w:szCs w:val="22"/>
        </w:rPr>
        <w:t>Indeks</w:t>
      </w:r>
      <w:proofErr w:type="spellEnd"/>
      <w:r w:rsidR="00CA212B" w:rsidRPr="002D3481">
        <w:rPr>
          <w:rFonts w:asciiTheme="minorHAnsi" w:hAnsiTheme="minorHAnsi" w:cstheme="minorHAnsi"/>
          <w:b/>
          <w:bCs/>
          <w:color w:val="000000"/>
          <w:sz w:val="22"/>
          <w:szCs w:val="22"/>
        </w:rPr>
        <w:t xml:space="preserve"> </w:t>
      </w:r>
      <w:proofErr w:type="spellStart"/>
      <w:r w:rsidR="00CA212B" w:rsidRPr="002D3481">
        <w:rPr>
          <w:rFonts w:asciiTheme="minorHAnsi" w:hAnsiTheme="minorHAnsi" w:cstheme="minorHAnsi"/>
          <w:b/>
          <w:bCs/>
          <w:color w:val="000000"/>
          <w:sz w:val="22"/>
          <w:szCs w:val="22"/>
        </w:rPr>
        <w:t>Kemandirian</w:t>
      </w:r>
      <w:proofErr w:type="spellEnd"/>
      <w:r w:rsidR="00CA212B" w:rsidRPr="002D3481">
        <w:rPr>
          <w:rFonts w:asciiTheme="minorHAnsi" w:hAnsiTheme="minorHAnsi" w:cstheme="minorHAnsi"/>
          <w:b/>
          <w:bCs/>
          <w:color w:val="000000"/>
          <w:sz w:val="22"/>
          <w:szCs w:val="22"/>
        </w:rPr>
        <w:t xml:space="preserve"> </w:t>
      </w:r>
      <w:proofErr w:type="spellStart"/>
      <w:r w:rsidR="00CA212B" w:rsidRPr="002D3481">
        <w:rPr>
          <w:rFonts w:asciiTheme="minorHAnsi" w:hAnsiTheme="minorHAnsi" w:cstheme="minorHAnsi"/>
          <w:b/>
          <w:bCs/>
          <w:color w:val="000000"/>
          <w:sz w:val="22"/>
          <w:szCs w:val="22"/>
        </w:rPr>
        <w:t>Fiskal</w:t>
      </w:r>
      <w:proofErr w:type="spellEnd"/>
      <w:r w:rsidR="00CA212B" w:rsidRPr="002D3481">
        <w:rPr>
          <w:rFonts w:asciiTheme="minorHAnsi" w:hAnsiTheme="minorHAnsi" w:cstheme="minorHAnsi"/>
          <w:b/>
          <w:bCs/>
          <w:color w:val="000000"/>
          <w:sz w:val="22"/>
          <w:szCs w:val="22"/>
        </w:rPr>
        <w:t xml:space="preserve"> </w:t>
      </w:r>
      <w:proofErr w:type="spellStart"/>
      <w:r w:rsidR="00CA212B" w:rsidRPr="002D3481">
        <w:rPr>
          <w:rFonts w:asciiTheme="minorHAnsi" w:hAnsiTheme="minorHAnsi" w:cstheme="minorHAnsi"/>
          <w:b/>
          <w:bCs/>
          <w:color w:val="000000"/>
          <w:sz w:val="22"/>
          <w:szCs w:val="22"/>
        </w:rPr>
        <w:t>Tertinggi</w:t>
      </w:r>
      <w:proofErr w:type="spellEnd"/>
    </w:p>
    <w:p w14:paraId="04C39322" w14:textId="77777777" w:rsidR="00CA212B" w:rsidRPr="002D3481" w:rsidRDefault="00CA212B" w:rsidP="00CA212B">
      <w:pPr>
        <w:jc w:val="both"/>
        <w:rPr>
          <w:rFonts w:asciiTheme="minorHAnsi" w:hAnsiTheme="minorHAnsi" w:cstheme="minorHAnsi"/>
          <w:sz w:val="22"/>
          <w:szCs w:val="22"/>
        </w:rPr>
      </w:pPr>
      <w:r w:rsidRPr="002D3481">
        <w:rPr>
          <w:rFonts w:asciiTheme="minorHAnsi" w:hAnsiTheme="minorHAnsi" w:cstheme="minorHAnsi"/>
          <w:b/>
          <w:bCs/>
          <w:color w:val="000000"/>
          <w:sz w:val="22"/>
          <w:szCs w:val="22"/>
        </w:rPr>
        <w:t> </w:t>
      </w:r>
    </w:p>
    <w:tbl>
      <w:tblPr>
        <w:tblW w:w="0" w:type="auto"/>
        <w:tblCellMar>
          <w:top w:w="15" w:type="dxa"/>
          <w:left w:w="15" w:type="dxa"/>
          <w:bottom w:w="15" w:type="dxa"/>
          <w:right w:w="15" w:type="dxa"/>
        </w:tblCellMar>
        <w:tblLook w:val="04A0" w:firstRow="1" w:lastRow="0" w:firstColumn="1" w:lastColumn="0" w:noHBand="0" w:noVBand="1"/>
      </w:tblPr>
      <w:tblGrid>
        <w:gridCol w:w="3111"/>
        <w:gridCol w:w="2977"/>
      </w:tblGrid>
      <w:tr w:rsidR="0041560D" w:rsidRPr="002D3481" w14:paraId="1BBED0D7" w14:textId="77777777" w:rsidTr="0041560D">
        <w:trPr>
          <w:trHeight w:val="285"/>
        </w:trPr>
        <w:tc>
          <w:tcPr>
            <w:tcW w:w="3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F03573" w14:textId="77777777" w:rsidR="0041560D" w:rsidRPr="002D3481" w:rsidRDefault="0041560D" w:rsidP="00486958">
            <w:pPr>
              <w:jc w:val="center"/>
              <w:rPr>
                <w:rFonts w:asciiTheme="minorHAnsi" w:hAnsiTheme="minorHAnsi" w:cstheme="minorHAnsi"/>
                <w:sz w:val="22"/>
                <w:szCs w:val="22"/>
              </w:rPr>
            </w:pPr>
            <w:r w:rsidRPr="002D3481">
              <w:rPr>
                <w:rFonts w:asciiTheme="minorHAnsi" w:hAnsiTheme="minorHAnsi" w:cstheme="minorHAnsi"/>
                <w:b/>
                <w:bCs/>
                <w:color w:val="000000"/>
                <w:sz w:val="22"/>
                <w:szCs w:val="22"/>
              </w:rPr>
              <w:t>Wilayah</w:t>
            </w:r>
          </w:p>
        </w:tc>
        <w:tc>
          <w:tcPr>
            <w:tcW w:w="29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BF7381" w14:textId="77777777" w:rsidR="0041560D" w:rsidRPr="002D3481" w:rsidRDefault="0041560D" w:rsidP="00486958">
            <w:pPr>
              <w:jc w:val="center"/>
              <w:rPr>
                <w:rFonts w:asciiTheme="minorHAnsi" w:hAnsiTheme="minorHAnsi" w:cstheme="minorHAnsi"/>
                <w:sz w:val="22"/>
                <w:szCs w:val="22"/>
              </w:rPr>
            </w:pPr>
            <w:r w:rsidRPr="002D3481">
              <w:rPr>
                <w:rFonts w:asciiTheme="minorHAnsi" w:hAnsiTheme="minorHAnsi" w:cstheme="minorHAnsi"/>
                <w:b/>
                <w:bCs/>
                <w:color w:val="000000"/>
                <w:sz w:val="22"/>
                <w:szCs w:val="22"/>
              </w:rPr>
              <w:t>IKF 2024</w:t>
            </w:r>
          </w:p>
        </w:tc>
      </w:tr>
      <w:tr w:rsidR="0041560D" w:rsidRPr="002D3481" w14:paraId="4F78801A" w14:textId="77777777" w:rsidTr="0041560D">
        <w:trPr>
          <w:trHeight w:val="285"/>
        </w:trPr>
        <w:tc>
          <w:tcPr>
            <w:tcW w:w="3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5E8BB2" w14:textId="77777777" w:rsidR="0041560D" w:rsidRPr="002D3481" w:rsidRDefault="0041560D" w:rsidP="00CA212B">
            <w:pPr>
              <w:jc w:val="both"/>
              <w:rPr>
                <w:rFonts w:asciiTheme="minorHAnsi" w:hAnsiTheme="minorHAnsi" w:cstheme="minorHAnsi"/>
                <w:sz w:val="22"/>
                <w:szCs w:val="22"/>
              </w:rPr>
            </w:pPr>
            <w:r w:rsidRPr="002D3481">
              <w:rPr>
                <w:rFonts w:asciiTheme="minorHAnsi" w:hAnsiTheme="minorHAnsi" w:cstheme="minorHAnsi"/>
                <w:color w:val="000000"/>
                <w:sz w:val="22"/>
                <w:szCs w:val="22"/>
              </w:rPr>
              <w:t>Banten</w:t>
            </w:r>
          </w:p>
        </w:tc>
        <w:tc>
          <w:tcPr>
            <w:tcW w:w="29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8E845C" w14:textId="77777777" w:rsidR="0041560D" w:rsidRPr="002D3481" w:rsidRDefault="0041560D" w:rsidP="00486958">
            <w:pPr>
              <w:jc w:val="center"/>
              <w:rPr>
                <w:rFonts w:asciiTheme="minorHAnsi" w:hAnsiTheme="minorHAnsi" w:cstheme="minorHAnsi"/>
                <w:color w:val="000000" w:themeColor="text1"/>
                <w:sz w:val="22"/>
                <w:szCs w:val="22"/>
              </w:rPr>
            </w:pPr>
            <w:r w:rsidRPr="002D3481">
              <w:rPr>
                <w:rFonts w:asciiTheme="minorHAnsi" w:hAnsiTheme="minorHAnsi" w:cstheme="minorHAnsi"/>
                <w:color w:val="000000" w:themeColor="text1"/>
                <w:sz w:val="22"/>
                <w:szCs w:val="22"/>
              </w:rPr>
              <w:t>72,76</w:t>
            </w:r>
          </w:p>
        </w:tc>
      </w:tr>
      <w:tr w:rsidR="0041560D" w:rsidRPr="002D3481" w14:paraId="740F688F" w14:textId="77777777" w:rsidTr="0041560D">
        <w:trPr>
          <w:trHeight w:val="285"/>
        </w:trPr>
        <w:tc>
          <w:tcPr>
            <w:tcW w:w="3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D74859" w14:textId="77777777" w:rsidR="0041560D" w:rsidRPr="002D3481" w:rsidRDefault="0041560D" w:rsidP="00CA212B">
            <w:pPr>
              <w:jc w:val="both"/>
              <w:rPr>
                <w:rFonts w:asciiTheme="minorHAnsi" w:hAnsiTheme="minorHAnsi" w:cstheme="minorHAnsi"/>
                <w:sz w:val="22"/>
                <w:szCs w:val="22"/>
              </w:rPr>
            </w:pPr>
            <w:r w:rsidRPr="002D3481">
              <w:rPr>
                <w:rFonts w:asciiTheme="minorHAnsi" w:hAnsiTheme="minorHAnsi" w:cstheme="minorHAnsi"/>
                <w:color w:val="000000"/>
                <w:sz w:val="22"/>
                <w:szCs w:val="22"/>
              </w:rPr>
              <w:t>Bali</w:t>
            </w:r>
          </w:p>
        </w:tc>
        <w:tc>
          <w:tcPr>
            <w:tcW w:w="29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4D2EF5" w14:textId="77777777" w:rsidR="0041560D" w:rsidRPr="002D3481" w:rsidRDefault="0041560D" w:rsidP="00486958">
            <w:pPr>
              <w:jc w:val="center"/>
              <w:rPr>
                <w:rFonts w:asciiTheme="minorHAnsi" w:hAnsiTheme="minorHAnsi" w:cstheme="minorHAnsi"/>
                <w:color w:val="000000" w:themeColor="text1"/>
                <w:sz w:val="22"/>
                <w:szCs w:val="22"/>
              </w:rPr>
            </w:pPr>
            <w:r w:rsidRPr="002D3481">
              <w:rPr>
                <w:rFonts w:asciiTheme="minorHAnsi" w:hAnsiTheme="minorHAnsi" w:cstheme="minorHAnsi"/>
                <w:color w:val="000000" w:themeColor="text1"/>
                <w:sz w:val="22"/>
                <w:szCs w:val="22"/>
              </w:rPr>
              <w:t>70,74</w:t>
            </w:r>
          </w:p>
        </w:tc>
      </w:tr>
      <w:tr w:rsidR="0041560D" w:rsidRPr="002D3481" w14:paraId="3408A117" w14:textId="77777777" w:rsidTr="0041560D">
        <w:trPr>
          <w:trHeight w:val="285"/>
        </w:trPr>
        <w:tc>
          <w:tcPr>
            <w:tcW w:w="3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2B23F3" w14:textId="77777777" w:rsidR="0041560D" w:rsidRPr="002D3481" w:rsidRDefault="0041560D" w:rsidP="00CA212B">
            <w:pPr>
              <w:jc w:val="both"/>
              <w:rPr>
                <w:rFonts w:asciiTheme="minorHAnsi" w:hAnsiTheme="minorHAnsi" w:cstheme="minorHAnsi"/>
                <w:sz w:val="22"/>
                <w:szCs w:val="22"/>
              </w:rPr>
            </w:pPr>
            <w:r w:rsidRPr="002D3481">
              <w:rPr>
                <w:rFonts w:asciiTheme="minorHAnsi" w:hAnsiTheme="minorHAnsi" w:cstheme="minorHAnsi"/>
                <w:color w:val="000000"/>
                <w:sz w:val="22"/>
                <w:szCs w:val="22"/>
              </w:rPr>
              <w:t>DKI Jakarta</w:t>
            </w:r>
          </w:p>
        </w:tc>
        <w:tc>
          <w:tcPr>
            <w:tcW w:w="29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FF5910" w14:textId="77777777" w:rsidR="0041560D" w:rsidRPr="002D3481" w:rsidRDefault="0041560D" w:rsidP="00486958">
            <w:pPr>
              <w:jc w:val="center"/>
              <w:rPr>
                <w:rFonts w:asciiTheme="minorHAnsi" w:hAnsiTheme="minorHAnsi" w:cstheme="minorHAnsi"/>
                <w:color w:val="000000" w:themeColor="text1"/>
                <w:sz w:val="22"/>
                <w:szCs w:val="22"/>
              </w:rPr>
            </w:pPr>
            <w:r w:rsidRPr="002D3481">
              <w:rPr>
                <w:rFonts w:asciiTheme="minorHAnsi" w:hAnsiTheme="minorHAnsi" w:cstheme="minorHAnsi"/>
                <w:color w:val="000000" w:themeColor="text1"/>
                <w:sz w:val="22"/>
                <w:szCs w:val="22"/>
              </w:rPr>
              <w:t>69,56</w:t>
            </w:r>
          </w:p>
        </w:tc>
      </w:tr>
      <w:tr w:rsidR="0041560D" w:rsidRPr="002D3481" w14:paraId="6BD0834A" w14:textId="77777777" w:rsidTr="0041560D">
        <w:trPr>
          <w:trHeight w:val="285"/>
        </w:trPr>
        <w:tc>
          <w:tcPr>
            <w:tcW w:w="3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18C6DF" w14:textId="77777777" w:rsidR="0041560D" w:rsidRPr="002D3481" w:rsidRDefault="0041560D" w:rsidP="00CA212B">
            <w:pPr>
              <w:jc w:val="both"/>
              <w:rPr>
                <w:rFonts w:asciiTheme="minorHAnsi" w:hAnsiTheme="minorHAnsi" w:cstheme="minorHAnsi"/>
                <w:sz w:val="22"/>
                <w:szCs w:val="22"/>
              </w:rPr>
            </w:pPr>
            <w:proofErr w:type="spellStart"/>
            <w:r w:rsidRPr="002D3481">
              <w:rPr>
                <w:rFonts w:asciiTheme="minorHAnsi" w:hAnsiTheme="minorHAnsi" w:cstheme="minorHAnsi"/>
                <w:color w:val="000000"/>
                <w:sz w:val="22"/>
                <w:szCs w:val="22"/>
              </w:rPr>
              <w:t>Jawa</w:t>
            </w:r>
            <w:proofErr w:type="spellEnd"/>
            <w:r w:rsidRPr="002D3481">
              <w:rPr>
                <w:rFonts w:asciiTheme="minorHAnsi" w:hAnsiTheme="minorHAnsi" w:cstheme="minorHAnsi"/>
                <w:color w:val="000000"/>
                <w:sz w:val="22"/>
                <w:szCs w:val="22"/>
              </w:rPr>
              <w:t xml:space="preserve"> Barat</w:t>
            </w:r>
          </w:p>
        </w:tc>
        <w:tc>
          <w:tcPr>
            <w:tcW w:w="29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9B9C86" w14:textId="77777777" w:rsidR="0041560D" w:rsidRPr="002D3481" w:rsidRDefault="0041560D" w:rsidP="00486958">
            <w:pPr>
              <w:jc w:val="center"/>
              <w:rPr>
                <w:rFonts w:asciiTheme="minorHAnsi" w:hAnsiTheme="minorHAnsi" w:cstheme="minorHAnsi"/>
                <w:color w:val="000000" w:themeColor="text1"/>
                <w:sz w:val="22"/>
                <w:szCs w:val="22"/>
              </w:rPr>
            </w:pPr>
            <w:r w:rsidRPr="002D3481">
              <w:rPr>
                <w:rFonts w:asciiTheme="minorHAnsi" w:hAnsiTheme="minorHAnsi" w:cstheme="minorHAnsi"/>
                <w:color w:val="000000" w:themeColor="text1"/>
                <w:sz w:val="22"/>
                <w:szCs w:val="22"/>
              </w:rPr>
              <w:t>68,99</w:t>
            </w:r>
          </w:p>
        </w:tc>
      </w:tr>
      <w:tr w:rsidR="0041560D" w:rsidRPr="002D3481" w14:paraId="18292BE5" w14:textId="77777777" w:rsidTr="0041560D">
        <w:trPr>
          <w:trHeight w:val="285"/>
        </w:trPr>
        <w:tc>
          <w:tcPr>
            <w:tcW w:w="3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499A14" w14:textId="77777777" w:rsidR="0041560D" w:rsidRPr="002D3481" w:rsidRDefault="0041560D" w:rsidP="00CA212B">
            <w:pPr>
              <w:jc w:val="both"/>
              <w:rPr>
                <w:rFonts w:asciiTheme="minorHAnsi" w:hAnsiTheme="minorHAnsi" w:cstheme="minorHAnsi"/>
                <w:sz w:val="22"/>
                <w:szCs w:val="22"/>
              </w:rPr>
            </w:pPr>
            <w:proofErr w:type="spellStart"/>
            <w:r w:rsidRPr="002D3481">
              <w:rPr>
                <w:rFonts w:asciiTheme="minorHAnsi" w:hAnsiTheme="minorHAnsi" w:cstheme="minorHAnsi"/>
                <w:color w:val="000000"/>
                <w:sz w:val="22"/>
                <w:szCs w:val="22"/>
              </w:rPr>
              <w:t>Jawa</w:t>
            </w:r>
            <w:proofErr w:type="spellEnd"/>
            <w:r w:rsidRPr="002D3481">
              <w:rPr>
                <w:rFonts w:asciiTheme="minorHAnsi" w:hAnsiTheme="minorHAnsi" w:cstheme="minorHAnsi"/>
                <w:color w:val="000000"/>
                <w:sz w:val="22"/>
                <w:szCs w:val="22"/>
              </w:rPr>
              <w:t xml:space="preserve"> Tengah</w:t>
            </w:r>
          </w:p>
        </w:tc>
        <w:tc>
          <w:tcPr>
            <w:tcW w:w="29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2E0958" w14:textId="77777777" w:rsidR="0041560D" w:rsidRPr="002D3481" w:rsidRDefault="0041560D" w:rsidP="00486958">
            <w:pPr>
              <w:jc w:val="center"/>
              <w:rPr>
                <w:rFonts w:asciiTheme="minorHAnsi" w:hAnsiTheme="minorHAnsi" w:cstheme="minorHAnsi"/>
                <w:color w:val="000000" w:themeColor="text1"/>
                <w:sz w:val="22"/>
                <w:szCs w:val="22"/>
              </w:rPr>
            </w:pPr>
            <w:r w:rsidRPr="002D3481">
              <w:rPr>
                <w:rFonts w:asciiTheme="minorHAnsi" w:hAnsiTheme="minorHAnsi" w:cstheme="minorHAnsi"/>
                <w:color w:val="000000" w:themeColor="text1"/>
                <w:sz w:val="22"/>
                <w:szCs w:val="22"/>
              </w:rPr>
              <w:t>66,91</w:t>
            </w:r>
          </w:p>
        </w:tc>
      </w:tr>
      <w:tr w:rsidR="0041560D" w:rsidRPr="002D3481" w14:paraId="4FD1A0EB" w14:textId="77777777" w:rsidTr="0041560D">
        <w:trPr>
          <w:trHeight w:val="285"/>
        </w:trPr>
        <w:tc>
          <w:tcPr>
            <w:tcW w:w="3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85A923" w14:textId="77777777" w:rsidR="0041560D" w:rsidRPr="002D3481" w:rsidRDefault="0041560D" w:rsidP="00CA212B">
            <w:pPr>
              <w:jc w:val="both"/>
              <w:rPr>
                <w:rFonts w:asciiTheme="minorHAnsi" w:hAnsiTheme="minorHAnsi" w:cstheme="minorHAnsi"/>
                <w:sz w:val="22"/>
                <w:szCs w:val="22"/>
              </w:rPr>
            </w:pPr>
            <w:proofErr w:type="spellStart"/>
            <w:r w:rsidRPr="002D3481">
              <w:rPr>
                <w:rFonts w:asciiTheme="minorHAnsi" w:hAnsiTheme="minorHAnsi" w:cstheme="minorHAnsi"/>
                <w:color w:val="000000"/>
                <w:sz w:val="22"/>
                <w:szCs w:val="22"/>
              </w:rPr>
              <w:t>Jawa</w:t>
            </w:r>
            <w:proofErr w:type="spellEnd"/>
            <w:r w:rsidRPr="002D3481">
              <w:rPr>
                <w:rFonts w:asciiTheme="minorHAnsi" w:hAnsiTheme="minorHAnsi" w:cstheme="minorHAnsi"/>
                <w:color w:val="000000"/>
                <w:sz w:val="22"/>
                <w:szCs w:val="22"/>
              </w:rPr>
              <w:t xml:space="preserve"> Timur</w:t>
            </w:r>
          </w:p>
        </w:tc>
        <w:tc>
          <w:tcPr>
            <w:tcW w:w="29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B2F79A" w14:textId="77777777" w:rsidR="0041560D" w:rsidRPr="002D3481" w:rsidRDefault="0041560D" w:rsidP="00486958">
            <w:pPr>
              <w:jc w:val="center"/>
              <w:rPr>
                <w:rFonts w:asciiTheme="minorHAnsi" w:hAnsiTheme="minorHAnsi" w:cstheme="minorHAnsi"/>
                <w:color w:val="000000" w:themeColor="text1"/>
                <w:sz w:val="22"/>
                <w:szCs w:val="22"/>
              </w:rPr>
            </w:pPr>
            <w:r w:rsidRPr="002D3481">
              <w:rPr>
                <w:rFonts w:asciiTheme="minorHAnsi" w:hAnsiTheme="minorHAnsi" w:cstheme="minorHAnsi"/>
                <w:color w:val="000000" w:themeColor="text1"/>
                <w:sz w:val="22"/>
                <w:szCs w:val="22"/>
              </w:rPr>
              <w:t>66,11</w:t>
            </w:r>
          </w:p>
        </w:tc>
      </w:tr>
      <w:tr w:rsidR="0041560D" w:rsidRPr="002D3481" w14:paraId="430FA420" w14:textId="77777777" w:rsidTr="0041560D">
        <w:trPr>
          <w:trHeight w:val="285"/>
        </w:trPr>
        <w:tc>
          <w:tcPr>
            <w:tcW w:w="3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172645" w14:textId="77777777" w:rsidR="0041560D" w:rsidRPr="002D3481" w:rsidRDefault="0041560D" w:rsidP="00CA212B">
            <w:pPr>
              <w:jc w:val="both"/>
              <w:rPr>
                <w:rFonts w:asciiTheme="minorHAnsi" w:hAnsiTheme="minorHAnsi" w:cstheme="minorHAnsi"/>
                <w:sz w:val="22"/>
                <w:szCs w:val="22"/>
              </w:rPr>
            </w:pPr>
            <w:r w:rsidRPr="002D3481">
              <w:rPr>
                <w:rFonts w:asciiTheme="minorHAnsi" w:hAnsiTheme="minorHAnsi" w:cstheme="minorHAnsi"/>
                <w:color w:val="000000"/>
                <w:sz w:val="22"/>
                <w:szCs w:val="22"/>
              </w:rPr>
              <w:t>Riau</w:t>
            </w:r>
          </w:p>
        </w:tc>
        <w:tc>
          <w:tcPr>
            <w:tcW w:w="29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80AA3C" w14:textId="77777777" w:rsidR="0041560D" w:rsidRPr="002D3481" w:rsidRDefault="0041560D" w:rsidP="00486958">
            <w:pPr>
              <w:jc w:val="center"/>
              <w:rPr>
                <w:rFonts w:asciiTheme="minorHAnsi" w:hAnsiTheme="minorHAnsi" w:cstheme="minorHAnsi"/>
                <w:color w:val="000000" w:themeColor="text1"/>
                <w:sz w:val="22"/>
                <w:szCs w:val="22"/>
              </w:rPr>
            </w:pPr>
            <w:r w:rsidRPr="002D3481">
              <w:rPr>
                <w:rFonts w:asciiTheme="minorHAnsi" w:hAnsiTheme="minorHAnsi" w:cstheme="minorHAnsi"/>
                <w:color w:val="000000" w:themeColor="text1"/>
                <w:sz w:val="22"/>
                <w:szCs w:val="22"/>
              </w:rPr>
              <w:t>57,18</w:t>
            </w:r>
          </w:p>
        </w:tc>
      </w:tr>
      <w:tr w:rsidR="0041560D" w:rsidRPr="002D3481" w14:paraId="14B7196F" w14:textId="77777777" w:rsidTr="0041560D">
        <w:trPr>
          <w:trHeight w:val="285"/>
        </w:trPr>
        <w:tc>
          <w:tcPr>
            <w:tcW w:w="3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1841C8" w14:textId="77777777" w:rsidR="0041560D" w:rsidRPr="002D3481" w:rsidRDefault="0041560D" w:rsidP="00CA212B">
            <w:pPr>
              <w:jc w:val="both"/>
              <w:rPr>
                <w:rFonts w:asciiTheme="minorHAnsi" w:hAnsiTheme="minorHAnsi" w:cstheme="minorHAnsi"/>
                <w:sz w:val="22"/>
                <w:szCs w:val="22"/>
              </w:rPr>
            </w:pPr>
            <w:r w:rsidRPr="002D3481">
              <w:rPr>
                <w:rFonts w:asciiTheme="minorHAnsi" w:hAnsiTheme="minorHAnsi" w:cstheme="minorHAnsi"/>
                <w:color w:val="000000"/>
                <w:sz w:val="22"/>
                <w:szCs w:val="22"/>
              </w:rPr>
              <w:t>Sumatera Utara</w:t>
            </w:r>
          </w:p>
        </w:tc>
        <w:tc>
          <w:tcPr>
            <w:tcW w:w="29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97702B" w14:textId="77777777" w:rsidR="0041560D" w:rsidRPr="002D3481" w:rsidRDefault="0041560D" w:rsidP="00486958">
            <w:pPr>
              <w:jc w:val="center"/>
              <w:rPr>
                <w:rFonts w:asciiTheme="minorHAnsi" w:hAnsiTheme="minorHAnsi" w:cstheme="minorHAnsi"/>
                <w:color w:val="000000" w:themeColor="text1"/>
                <w:sz w:val="22"/>
                <w:szCs w:val="22"/>
              </w:rPr>
            </w:pPr>
            <w:r w:rsidRPr="002D3481">
              <w:rPr>
                <w:rFonts w:asciiTheme="minorHAnsi" w:hAnsiTheme="minorHAnsi" w:cstheme="minorHAnsi"/>
                <w:color w:val="000000" w:themeColor="text1"/>
                <w:sz w:val="22"/>
                <w:szCs w:val="22"/>
              </w:rPr>
              <w:t>55,67</w:t>
            </w:r>
          </w:p>
        </w:tc>
      </w:tr>
      <w:tr w:rsidR="0041560D" w:rsidRPr="002D3481" w14:paraId="3DF497A2" w14:textId="77777777" w:rsidTr="0041560D">
        <w:trPr>
          <w:trHeight w:val="285"/>
        </w:trPr>
        <w:tc>
          <w:tcPr>
            <w:tcW w:w="3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577BCF" w14:textId="77777777" w:rsidR="0041560D" w:rsidRPr="002D3481" w:rsidRDefault="0041560D" w:rsidP="00CA212B">
            <w:pPr>
              <w:jc w:val="both"/>
              <w:rPr>
                <w:rFonts w:asciiTheme="minorHAnsi" w:hAnsiTheme="minorHAnsi" w:cstheme="minorHAnsi"/>
                <w:sz w:val="22"/>
                <w:szCs w:val="22"/>
              </w:rPr>
            </w:pPr>
            <w:r w:rsidRPr="002D3481">
              <w:rPr>
                <w:rFonts w:asciiTheme="minorHAnsi" w:hAnsiTheme="minorHAnsi" w:cstheme="minorHAnsi"/>
                <w:color w:val="000000"/>
                <w:sz w:val="22"/>
                <w:szCs w:val="22"/>
              </w:rPr>
              <w:t>Lampung</w:t>
            </w:r>
          </w:p>
        </w:tc>
        <w:tc>
          <w:tcPr>
            <w:tcW w:w="29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B3A603" w14:textId="77777777" w:rsidR="0041560D" w:rsidRPr="002D3481" w:rsidRDefault="0041560D" w:rsidP="00486958">
            <w:pPr>
              <w:jc w:val="center"/>
              <w:rPr>
                <w:rFonts w:asciiTheme="minorHAnsi" w:hAnsiTheme="minorHAnsi" w:cstheme="minorHAnsi"/>
                <w:color w:val="000000" w:themeColor="text1"/>
                <w:sz w:val="22"/>
                <w:szCs w:val="22"/>
              </w:rPr>
            </w:pPr>
            <w:r w:rsidRPr="002D3481">
              <w:rPr>
                <w:rFonts w:asciiTheme="minorHAnsi" w:hAnsiTheme="minorHAnsi" w:cstheme="minorHAnsi"/>
                <w:color w:val="000000" w:themeColor="text1"/>
                <w:sz w:val="22"/>
                <w:szCs w:val="22"/>
              </w:rPr>
              <w:t>54,21</w:t>
            </w:r>
          </w:p>
        </w:tc>
      </w:tr>
      <w:tr w:rsidR="0041560D" w:rsidRPr="002D3481" w14:paraId="207A68A4" w14:textId="77777777" w:rsidTr="0041560D">
        <w:trPr>
          <w:trHeight w:val="285"/>
        </w:trPr>
        <w:tc>
          <w:tcPr>
            <w:tcW w:w="3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69F3D2" w14:textId="77777777" w:rsidR="0041560D" w:rsidRPr="002D3481" w:rsidRDefault="0041560D" w:rsidP="00CA212B">
            <w:pPr>
              <w:jc w:val="both"/>
              <w:rPr>
                <w:rFonts w:asciiTheme="minorHAnsi" w:hAnsiTheme="minorHAnsi" w:cstheme="minorHAnsi"/>
                <w:sz w:val="22"/>
                <w:szCs w:val="22"/>
              </w:rPr>
            </w:pPr>
            <w:r w:rsidRPr="002D3481">
              <w:rPr>
                <w:rFonts w:asciiTheme="minorHAnsi" w:hAnsiTheme="minorHAnsi" w:cstheme="minorHAnsi"/>
                <w:color w:val="000000"/>
                <w:sz w:val="22"/>
                <w:szCs w:val="22"/>
              </w:rPr>
              <w:t>Sulawesi Selatan</w:t>
            </w:r>
          </w:p>
        </w:tc>
        <w:tc>
          <w:tcPr>
            <w:tcW w:w="29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0A6966" w14:textId="77777777" w:rsidR="0041560D" w:rsidRPr="002D3481" w:rsidRDefault="0041560D" w:rsidP="00486958">
            <w:pPr>
              <w:jc w:val="center"/>
              <w:rPr>
                <w:rFonts w:asciiTheme="minorHAnsi" w:hAnsiTheme="minorHAnsi" w:cstheme="minorHAnsi"/>
                <w:color w:val="000000" w:themeColor="text1"/>
                <w:sz w:val="22"/>
                <w:szCs w:val="22"/>
              </w:rPr>
            </w:pPr>
            <w:r w:rsidRPr="002D3481">
              <w:rPr>
                <w:rFonts w:asciiTheme="minorHAnsi" w:hAnsiTheme="minorHAnsi" w:cstheme="minorHAnsi"/>
                <w:color w:val="000000" w:themeColor="text1"/>
                <w:sz w:val="22"/>
                <w:szCs w:val="22"/>
              </w:rPr>
              <w:t>53,79</w:t>
            </w:r>
          </w:p>
        </w:tc>
      </w:tr>
    </w:tbl>
    <w:p w14:paraId="0FE4B4EF" w14:textId="74CFEEDA" w:rsidR="0041560D" w:rsidRDefault="00CA212B" w:rsidP="002D3481">
      <w:pPr>
        <w:spacing w:after="240"/>
        <w:ind w:right="1780"/>
        <w:jc w:val="both"/>
        <w:rPr>
          <w:rFonts w:asciiTheme="minorHAnsi" w:hAnsiTheme="minorHAnsi" w:cstheme="minorHAnsi"/>
          <w:color w:val="000000"/>
          <w:sz w:val="18"/>
          <w:szCs w:val="18"/>
        </w:rPr>
      </w:pPr>
      <w:proofErr w:type="spellStart"/>
      <w:r w:rsidRPr="002D3481">
        <w:rPr>
          <w:rFonts w:asciiTheme="minorHAnsi" w:hAnsiTheme="minorHAnsi" w:cstheme="minorHAnsi"/>
          <w:color w:val="000000"/>
          <w:sz w:val="18"/>
          <w:szCs w:val="18"/>
        </w:rPr>
        <w:t>Sumber</w:t>
      </w:r>
      <w:proofErr w:type="spellEnd"/>
      <w:r w:rsidRPr="002D3481">
        <w:rPr>
          <w:rFonts w:asciiTheme="minorHAnsi" w:hAnsiTheme="minorHAnsi" w:cstheme="minorHAnsi"/>
          <w:color w:val="000000"/>
          <w:sz w:val="18"/>
          <w:szCs w:val="18"/>
        </w:rPr>
        <w:t xml:space="preserve">: NEXT Indonesia </w:t>
      </w:r>
      <w:proofErr w:type="spellStart"/>
      <w:r w:rsidRPr="002D3481">
        <w:rPr>
          <w:rFonts w:asciiTheme="minorHAnsi" w:hAnsiTheme="minorHAnsi" w:cstheme="minorHAnsi"/>
          <w:color w:val="000000"/>
          <w:sz w:val="18"/>
          <w:szCs w:val="18"/>
        </w:rPr>
        <w:t>Center</w:t>
      </w:r>
      <w:proofErr w:type="spellEnd"/>
      <w:r w:rsidRPr="002D3481">
        <w:rPr>
          <w:rFonts w:asciiTheme="minorHAnsi" w:hAnsiTheme="minorHAnsi" w:cstheme="minorHAnsi"/>
          <w:color w:val="000000"/>
          <w:sz w:val="18"/>
          <w:szCs w:val="18"/>
        </w:rPr>
        <w:t xml:space="preserve"> </w:t>
      </w:r>
      <w:proofErr w:type="spellStart"/>
      <w:r w:rsidRPr="002D3481">
        <w:rPr>
          <w:rFonts w:asciiTheme="minorHAnsi" w:hAnsiTheme="minorHAnsi" w:cstheme="minorHAnsi"/>
          <w:color w:val="000000"/>
          <w:sz w:val="18"/>
          <w:szCs w:val="18"/>
        </w:rPr>
        <w:t>mengolah</w:t>
      </w:r>
      <w:proofErr w:type="spellEnd"/>
      <w:r w:rsidRPr="002D3481">
        <w:rPr>
          <w:rFonts w:asciiTheme="minorHAnsi" w:hAnsiTheme="minorHAnsi" w:cstheme="minorHAnsi"/>
          <w:color w:val="000000"/>
          <w:sz w:val="18"/>
          <w:szCs w:val="18"/>
        </w:rPr>
        <w:t xml:space="preserve"> data Kementerian </w:t>
      </w:r>
      <w:proofErr w:type="spellStart"/>
      <w:r w:rsidRPr="002D3481">
        <w:rPr>
          <w:rFonts w:asciiTheme="minorHAnsi" w:hAnsiTheme="minorHAnsi" w:cstheme="minorHAnsi"/>
          <w:color w:val="000000"/>
          <w:sz w:val="18"/>
          <w:szCs w:val="18"/>
        </w:rPr>
        <w:t>Keuangan</w:t>
      </w:r>
      <w:proofErr w:type="spellEnd"/>
    </w:p>
    <w:p w14:paraId="202694B0" w14:textId="77777777" w:rsidR="002D3481" w:rsidRPr="002D3481" w:rsidRDefault="002D3481" w:rsidP="002D3481">
      <w:pPr>
        <w:spacing w:after="240"/>
        <w:ind w:right="1780"/>
        <w:jc w:val="both"/>
        <w:rPr>
          <w:rFonts w:asciiTheme="minorHAnsi" w:hAnsiTheme="minorHAnsi" w:cstheme="minorHAnsi"/>
          <w:sz w:val="18"/>
          <w:szCs w:val="18"/>
        </w:rPr>
      </w:pPr>
    </w:p>
    <w:p w14:paraId="1FBF73AF" w14:textId="71BADC01" w:rsidR="00CA212B" w:rsidRPr="002D3481" w:rsidRDefault="002D3481" w:rsidP="00CA212B">
      <w:pPr>
        <w:jc w:val="both"/>
        <w:rPr>
          <w:rFonts w:asciiTheme="minorHAnsi" w:hAnsiTheme="minorHAnsi" w:cstheme="minorHAnsi"/>
          <w:sz w:val="22"/>
          <w:szCs w:val="22"/>
        </w:rPr>
      </w:pPr>
      <w:r w:rsidRPr="002D3481">
        <w:rPr>
          <w:rFonts w:asciiTheme="minorHAnsi" w:hAnsiTheme="minorHAnsi" w:cstheme="minorHAnsi"/>
          <w:b/>
          <w:bCs/>
          <w:color w:val="000000"/>
          <w:sz w:val="22"/>
          <w:szCs w:val="22"/>
        </w:rPr>
        <w:t xml:space="preserve">     </w:t>
      </w:r>
      <w:r w:rsidR="00CA212B" w:rsidRPr="002D3481">
        <w:rPr>
          <w:rFonts w:asciiTheme="minorHAnsi" w:hAnsiTheme="minorHAnsi" w:cstheme="minorHAnsi"/>
          <w:b/>
          <w:bCs/>
          <w:color w:val="000000"/>
          <w:sz w:val="22"/>
          <w:szCs w:val="22"/>
        </w:rPr>
        <w:t>    </w:t>
      </w:r>
      <w:r w:rsidR="00C24C9E" w:rsidRPr="002D3481">
        <w:rPr>
          <w:rFonts w:cstheme="minorHAnsi"/>
          <w:b/>
          <w:bCs/>
          <w:color w:val="000000"/>
          <w:sz w:val="22"/>
          <w:szCs w:val="22"/>
        </w:rPr>
        <w:t xml:space="preserve">           </w:t>
      </w:r>
      <w:r w:rsidR="00CA212B" w:rsidRPr="002D3481">
        <w:rPr>
          <w:rFonts w:asciiTheme="minorHAnsi" w:hAnsiTheme="minorHAnsi" w:cstheme="minorHAnsi"/>
          <w:b/>
          <w:bCs/>
          <w:color w:val="000000"/>
          <w:sz w:val="22"/>
          <w:szCs w:val="22"/>
        </w:rPr>
        <w:t xml:space="preserve">7 </w:t>
      </w:r>
      <w:proofErr w:type="spellStart"/>
      <w:r w:rsidR="00CA212B" w:rsidRPr="002D3481">
        <w:rPr>
          <w:rFonts w:asciiTheme="minorHAnsi" w:hAnsiTheme="minorHAnsi" w:cstheme="minorHAnsi"/>
          <w:b/>
          <w:bCs/>
          <w:color w:val="000000"/>
          <w:sz w:val="22"/>
          <w:szCs w:val="22"/>
        </w:rPr>
        <w:t>Kabupaten</w:t>
      </w:r>
      <w:proofErr w:type="spellEnd"/>
      <w:r w:rsidR="00CA212B" w:rsidRPr="002D3481">
        <w:rPr>
          <w:rFonts w:asciiTheme="minorHAnsi" w:hAnsiTheme="minorHAnsi" w:cstheme="minorHAnsi"/>
          <w:b/>
          <w:bCs/>
          <w:color w:val="000000"/>
          <w:sz w:val="22"/>
          <w:szCs w:val="22"/>
        </w:rPr>
        <w:t xml:space="preserve">/Kota </w:t>
      </w:r>
      <w:proofErr w:type="spellStart"/>
      <w:r w:rsidR="00CA212B" w:rsidRPr="002D3481">
        <w:rPr>
          <w:rFonts w:asciiTheme="minorHAnsi" w:hAnsiTheme="minorHAnsi" w:cstheme="minorHAnsi"/>
          <w:b/>
          <w:bCs/>
          <w:color w:val="000000"/>
          <w:sz w:val="22"/>
          <w:szCs w:val="22"/>
        </w:rPr>
        <w:t>dengan</w:t>
      </w:r>
      <w:proofErr w:type="spellEnd"/>
      <w:r w:rsidR="00CA212B" w:rsidRPr="002D3481">
        <w:rPr>
          <w:rFonts w:asciiTheme="minorHAnsi" w:hAnsiTheme="minorHAnsi" w:cstheme="minorHAnsi"/>
          <w:b/>
          <w:bCs/>
          <w:color w:val="000000"/>
          <w:sz w:val="22"/>
          <w:szCs w:val="22"/>
        </w:rPr>
        <w:t xml:space="preserve"> IKF </w:t>
      </w:r>
      <w:proofErr w:type="spellStart"/>
      <w:r w:rsidR="00CA212B" w:rsidRPr="002D3481">
        <w:rPr>
          <w:rFonts w:asciiTheme="minorHAnsi" w:hAnsiTheme="minorHAnsi" w:cstheme="minorHAnsi"/>
          <w:b/>
          <w:bCs/>
          <w:color w:val="000000"/>
          <w:sz w:val="22"/>
          <w:szCs w:val="22"/>
        </w:rPr>
        <w:t>Tertinggi</w:t>
      </w:r>
      <w:proofErr w:type="spellEnd"/>
    </w:p>
    <w:p w14:paraId="0EC5C7FC" w14:textId="77777777" w:rsidR="00CA212B" w:rsidRPr="002D3481" w:rsidRDefault="00CA212B" w:rsidP="00CA212B">
      <w:pPr>
        <w:jc w:val="both"/>
        <w:rPr>
          <w:rFonts w:asciiTheme="minorHAnsi" w:hAnsiTheme="minorHAnsi" w:cstheme="minorHAnsi"/>
          <w:sz w:val="22"/>
          <w:szCs w:val="22"/>
        </w:rPr>
      </w:pPr>
      <w:r w:rsidRPr="002D3481">
        <w:rPr>
          <w:rFonts w:asciiTheme="minorHAnsi" w:hAnsiTheme="minorHAnsi" w:cstheme="minorHAnsi"/>
          <w:color w:val="000000"/>
          <w:sz w:val="22"/>
          <w:szCs w:val="22"/>
        </w:rPr>
        <w:t> </w:t>
      </w:r>
    </w:p>
    <w:tbl>
      <w:tblPr>
        <w:tblW w:w="0" w:type="auto"/>
        <w:tblCellMar>
          <w:top w:w="15" w:type="dxa"/>
          <w:left w:w="15" w:type="dxa"/>
          <w:bottom w:w="15" w:type="dxa"/>
          <w:right w:w="15" w:type="dxa"/>
        </w:tblCellMar>
        <w:tblLook w:val="04A0" w:firstRow="1" w:lastRow="0" w:firstColumn="1" w:lastColumn="0" w:noHBand="0" w:noVBand="1"/>
      </w:tblPr>
      <w:tblGrid>
        <w:gridCol w:w="3111"/>
        <w:gridCol w:w="2977"/>
      </w:tblGrid>
      <w:tr w:rsidR="0041560D" w:rsidRPr="002D3481" w14:paraId="5E6D5076" w14:textId="77777777" w:rsidTr="00945189">
        <w:trPr>
          <w:trHeight w:val="285"/>
        </w:trPr>
        <w:tc>
          <w:tcPr>
            <w:tcW w:w="3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95C5FE" w14:textId="77777777" w:rsidR="0041560D" w:rsidRPr="002D3481" w:rsidRDefault="0041560D" w:rsidP="00486958">
            <w:pPr>
              <w:jc w:val="center"/>
              <w:rPr>
                <w:rFonts w:asciiTheme="minorHAnsi" w:hAnsiTheme="minorHAnsi" w:cstheme="minorHAnsi"/>
                <w:sz w:val="22"/>
                <w:szCs w:val="22"/>
              </w:rPr>
            </w:pPr>
            <w:r w:rsidRPr="002D3481">
              <w:rPr>
                <w:rFonts w:asciiTheme="minorHAnsi" w:hAnsiTheme="minorHAnsi" w:cstheme="minorHAnsi"/>
                <w:b/>
                <w:bCs/>
                <w:color w:val="000000"/>
                <w:sz w:val="22"/>
                <w:szCs w:val="22"/>
              </w:rPr>
              <w:t>Wilayah</w:t>
            </w:r>
          </w:p>
        </w:tc>
        <w:tc>
          <w:tcPr>
            <w:tcW w:w="29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B63DCB" w14:textId="77777777" w:rsidR="0041560D" w:rsidRPr="002D3481" w:rsidRDefault="0041560D" w:rsidP="00486958">
            <w:pPr>
              <w:jc w:val="center"/>
              <w:rPr>
                <w:rFonts w:asciiTheme="minorHAnsi" w:hAnsiTheme="minorHAnsi" w:cstheme="minorHAnsi"/>
                <w:sz w:val="22"/>
                <w:szCs w:val="22"/>
              </w:rPr>
            </w:pPr>
            <w:r w:rsidRPr="002D3481">
              <w:rPr>
                <w:rFonts w:asciiTheme="minorHAnsi" w:hAnsiTheme="minorHAnsi" w:cstheme="minorHAnsi"/>
                <w:b/>
                <w:bCs/>
                <w:color w:val="000000"/>
                <w:sz w:val="22"/>
                <w:szCs w:val="22"/>
              </w:rPr>
              <w:t>IKF 2024</w:t>
            </w:r>
          </w:p>
        </w:tc>
      </w:tr>
      <w:tr w:rsidR="0041560D" w:rsidRPr="002D3481" w14:paraId="0457BED4" w14:textId="77777777" w:rsidTr="00945189">
        <w:trPr>
          <w:trHeight w:val="285"/>
        </w:trPr>
        <w:tc>
          <w:tcPr>
            <w:tcW w:w="3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B4B628" w14:textId="77777777" w:rsidR="0041560D" w:rsidRPr="002D3481" w:rsidRDefault="0041560D" w:rsidP="00CA212B">
            <w:pPr>
              <w:jc w:val="both"/>
              <w:rPr>
                <w:rFonts w:asciiTheme="minorHAnsi" w:hAnsiTheme="minorHAnsi" w:cstheme="minorHAnsi"/>
                <w:sz w:val="22"/>
                <w:szCs w:val="22"/>
              </w:rPr>
            </w:pPr>
            <w:proofErr w:type="spellStart"/>
            <w:r w:rsidRPr="002D3481">
              <w:rPr>
                <w:rFonts w:asciiTheme="minorHAnsi" w:hAnsiTheme="minorHAnsi" w:cstheme="minorHAnsi"/>
                <w:color w:val="000000"/>
                <w:sz w:val="22"/>
                <w:szCs w:val="22"/>
              </w:rPr>
              <w:t>Kab</w:t>
            </w:r>
            <w:proofErr w:type="spellEnd"/>
            <w:r w:rsidRPr="002D3481">
              <w:rPr>
                <w:rFonts w:asciiTheme="minorHAnsi" w:hAnsiTheme="minorHAnsi" w:cstheme="minorHAnsi"/>
                <w:color w:val="000000"/>
                <w:sz w:val="22"/>
                <w:szCs w:val="22"/>
              </w:rPr>
              <w:t xml:space="preserve">. </w:t>
            </w:r>
            <w:proofErr w:type="spellStart"/>
            <w:r w:rsidRPr="002D3481">
              <w:rPr>
                <w:rFonts w:asciiTheme="minorHAnsi" w:hAnsiTheme="minorHAnsi" w:cstheme="minorHAnsi"/>
                <w:color w:val="000000"/>
                <w:sz w:val="22"/>
                <w:szCs w:val="22"/>
              </w:rPr>
              <w:t>Badung</w:t>
            </w:r>
            <w:proofErr w:type="spellEnd"/>
          </w:p>
        </w:tc>
        <w:tc>
          <w:tcPr>
            <w:tcW w:w="29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81A305" w14:textId="77777777" w:rsidR="0041560D" w:rsidRPr="002D3481" w:rsidRDefault="0041560D" w:rsidP="0072509D">
            <w:pPr>
              <w:jc w:val="center"/>
              <w:rPr>
                <w:rFonts w:asciiTheme="minorHAnsi" w:hAnsiTheme="minorHAnsi" w:cstheme="minorHAnsi"/>
                <w:color w:val="000000" w:themeColor="text1"/>
                <w:sz w:val="22"/>
                <w:szCs w:val="22"/>
              </w:rPr>
            </w:pPr>
            <w:r w:rsidRPr="002D3481">
              <w:rPr>
                <w:rFonts w:asciiTheme="minorHAnsi" w:hAnsiTheme="minorHAnsi" w:cstheme="minorHAnsi"/>
                <w:color w:val="000000" w:themeColor="text1"/>
                <w:sz w:val="22"/>
                <w:szCs w:val="22"/>
              </w:rPr>
              <w:t>87,09</w:t>
            </w:r>
          </w:p>
        </w:tc>
      </w:tr>
      <w:tr w:rsidR="0041560D" w:rsidRPr="002D3481" w14:paraId="0071060A" w14:textId="77777777" w:rsidTr="00945189">
        <w:trPr>
          <w:trHeight w:val="285"/>
        </w:trPr>
        <w:tc>
          <w:tcPr>
            <w:tcW w:w="3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406D7C" w14:textId="77777777" w:rsidR="0041560D" w:rsidRPr="002D3481" w:rsidRDefault="0041560D" w:rsidP="00CA212B">
            <w:pPr>
              <w:jc w:val="both"/>
              <w:rPr>
                <w:rFonts w:asciiTheme="minorHAnsi" w:hAnsiTheme="minorHAnsi" w:cstheme="minorHAnsi"/>
                <w:sz w:val="22"/>
                <w:szCs w:val="22"/>
              </w:rPr>
            </w:pPr>
            <w:r w:rsidRPr="002D3481">
              <w:rPr>
                <w:rFonts w:asciiTheme="minorHAnsi" w:hAnsiTheme="minorHAnsi" w:cstheme="minorHAnsi"/>
                <w:color w:val="000000"/>
                <w:sz w:val="22"/>
                <w:szCs w:val="22"/>
              </w:rPr>
              <w:t>Kota Surabaya</w:t>
            </w:r>
          </w:p>
        </w:tc>
        <w:tc>
          <w:tcPr>
            <w:tcW w:w="29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6CFE9F" w14:textId="77777777" w:rsidR="0041560D" w:rsidRPr="002D3481" w:rsidRDefault="0041560D" w:rsidP="0072509D">
            <w:pPr>
              <w:jc w:val="center"/>
              <w:rPr>
                <w:rFonts w:asciiTheme="minorHAnsi" w:hAnsiTheme="minorHAnsi" w:cstheme="minorHAnsi"/>
                <w:color w:val="000000" w:themeColor="text1"/>
                <w:sz w:val="22"/>
                <w:szCs w:val="22"/>
              </w:rPr>
            </w:pPr>
            <w:r w:rsidRPr="002D3481">
              <w:rPr>
                <w:rFonts w:asciiTheme="minorHAnsi" w:hAnsiTheme="minorHAnsi" w:cstheme="minorHAnsi"/>
                <w:color w:val="000000" w:themeColor="text1"/>
                <w:sz w:val="22"/>
                <w:szCs w:val="22"/>
              </w:rPr>
              <w:t>60,93</w:t>
            </w:r>
          </w:p>
        </w:tc>
      </w:tr>
      <w:tr w:rsidR="0041560D" w:rsidRPr="002D3481" w14:paraId="7F16564E" w14:textId="77777777" w:rsidTr="00945189">
        <w:trPr>
          <w:trHeight w:val="285"/>
        </w:trPr>
        <w:tc>
          <w:tcPr>
            <w:tcW w:w="3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014CCE" w14:textId="77777777" w:rsidR="0041560D" w:rsidRPr="002D3481" w:rsidRDefault="0041560D" w:rsidP="00CA212B">
            <w:pPr>
              <w:jc w:val="both"/>
              <w:rPr>
                <w:rFonts w:asciiTheme="minorHAnsi" w:hAnsiTheme="minorHAnsi" w:cstheme="minorHAnsi"/>
                <w:sz w:val="22"/>
                <w:szCs w:val="22"/>
              </w:rPr>
            </w:pPr>
            <w:proofErr w:type="spellStart"/>
            <w:r w:rsidRPr="002D3481">
              <w:rPr>
                <w:rFonts w:asciiTheme="minorHAnsi" w:hAnsiTheme="minorHAnsi" w:cstheme="minorHAnsi"/>
                <w:color w:val="000000"/>
                <w:sz w:val="22"/>
                <w:szCs w:val="22"/>
              </w:rPr>
              <w:t>Kab</w:t>
            </w:r>
            <w:proofErr w:type="spellEnd"/>
            <w:r w:rsidRPr="002D3481">
              <w:rPr>
                <w:rFonts w:asciiTheme="minorHAnsi" w:hAnsiTheme="minorHAnsi" w:cstheme="minorHAnsi"/>
                <w:color w:val="000000"/>
                <w:sz w:val="22"/>
                <w:szCs w:val="22"/>
              </w:rPr>
              <w:t xml:space="preserve">. </w:t>
            </w:r>
            <w:proofErr w:type="spellStart"/>
            <w:r w:rsidRPr="002D3481">
              <w:rPr>
                <w:rFonts w:asciiTheme="minorHAnsi" w:hAnsiTheme="minorHAnsi" w:cstheme="minorHAnsi"/>
                <w:color w:val="000000"/>
                <w:sz w:val="22"/>
                <w:szCs w:val="22"/>
              </w:rPr>
              <w:t>Gianyar</w:t>
            </w:r>
            <w:proofErr w:type="spellEnd"/>
          </w:p>
        </w:tc>
        <w:tc>
          <w:tcPr>
            <w:tcW w:w="29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F56AFD" w14:textId="77777777" w:rsidR="0041560D" w:rsidRPr="002D3481" w:rsidRDefault="0041560D" w:rsidP="0072509D">
            <w:pPr>
              <w:jc w:val="center"/>
              <w:rPr>
                <w:rFonts w:asciiTheme="minorHAnsi" w:hAnsiTheme="minorHAnsi" w:cstheme="minorHAnsi"/>
                <w:color w:val="000000" w:themeColor="text1"/>
                <w:sz w:val="22"/>
                <w:szCs w:val="22"/>
              </w:rPr>
            </w:pPr>
            <w:r w:rsidRPr="002D3481">
              <w:rPr>
                <w:rFonts w:asciiTheme="minorHAnsi" w:hAnsiTheme="minorHAnsi" w:cstheme="minorHAnsi"/>
                <w:color w:val="000000" w:themeColor="text1"/>
                <w:sz w:val="22"/>
                <w:szCs w:val="22"/>
              </w:rPr>
              <w:t>56,68</w:t>
            </w:r>
          </w:p>
        </w:tc>
      </w:tr>
      <w:tr w:rsidR="0041560D" w:rsidRPr="002D3481" w14:paraId="16B3D6E4" w14:textId="77777777" w:rsidTr="00945189">
        <w:trPr>
          <w:trHeight w:val="285"/>
        </w:trPr>
        <w:tc>
          <w:tcPr>
            <w:tcW w:w="3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F9EBD8" w14:textId="77777777" w:rsidR="0041560D" w:rsidRPr="002D3481" w:rsidRDefault="0041560D" w:rsidP="00CA212B">
            <w:pPr>
              <w:jc w:val="both"/>
              <w:rPr>
                <w:rFonts w:asciiTheme="minorHAnsi" w:hAnsiTheme="minorHAnsi" w:cstheme="minorHAnsi"/>
                <w:sz w:val="22"/>
                <w:szCs w:val="22"/>
              </w:rPr>
            </w:pPr>
            <w:proofErr w:type="spellStart"/>
            <w:r w:rsidRPr="002D3481">
              <w:rPr>
                <w:rFonts w:asciiTheme="minorHAnsi" w:hAnsiTheme="minorHAnsi" w:cstheme="minorHAnsi"/>
                <w:color w:val="000000"/>
                <w:sz w:val="22"/>
                <w:szCs w:val="22"/>
              </w:rPr>
              <w:t>Kab</w:t>
            </w:r>
            <w:proofErr w:type="spellEnd"/>
            <w:r w:rsidRPr="002D3481">
              <w:rPr>
                <w:rFonts w:asciiTheme="minorHAnsi" w:hAnsiTheme="minorHAnsi" w:cstheme="minorHAnsi"/>
                <w:color w:val="000000"/>
                <w:sz w:val="22"/>
                <w:szCs w:val="22"/>
              </w:rPr>
              <w:t>. Tangerang</w:t>
            </w:r>
          </w:p>
        </w:tc>
        <w:tc>
          <w:tcPr>
            <w:tcW w:w="29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3EB509" w14:textId="77777777" w:rsidR="0041560D" w:rsidRPr="002D3481" w:rsidRDefault="0041560D" w:rsidP="0072509D">
            <w:pPr>
              <w:jc w:val="center"/>
              <w:rPr>
                <w:rFonts w:asciiTheme="minorHAnsi" w:hAnsiTheme="minorHAnsi" w:cstheme="minorHAnsi"/>
                <w:color w:val="000000" w:themeColor="text1"/>
                <w:sz w:val="22"/>
                <w:szCs w:val="22"/>
              </w:rPr>
            </w:pPr>
            <w:r w:rsidRPr="002D3481">
              <w:rPr>
                <w:rFonts w:asciiTheme="minorHAnsi" w:hAnsiTheme="minorHAnsi" w:cstheme="minorHAnsi"/>
                <w:color w:val="000000" w:themeColor="text1"/>
                <w:sz w:val="22"/>
                <w:szCs w:val="22"/>
              </w:rPr>
              <w:t>54,28</w:t>
            </w:r>
          </w:p>
        </w:tc>
      </w:tr>
      <w:tr w:rsidR="0041560D" w:rsidRPr="002D3481" w14:paraId="28EDC3A7" w14:textId="77777777" w:rsidTr="00945189">
        <w:trPr>
          <w:trHeight w:val="285"/>
        </w:trPr>
        <w:tc>
          <w:tcPr>
            <w:tcW w:w="3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479A49" w14:textId="77777777" w:rsidR="0041560D" w:rsidRPr="002D3481" w:rsidRDefault="0041560D" w:rsidP="00CA212B">
            <w:pPr>
              <w:jc w:val="both"/>
              <w:rPr>
                <w:rFonts w:asciiTheme="minorHAnsi" w:hAnsiTheme="minorHAnsi" w:cstheme="minorHAnsi"/>
                <w:sz w:val="22"/>
                <w:szCs w:val="22"/>
              </w:rPr>
            </w:pPr>
            <w:r w:rsidRPr="002D3481">
              <w:rPr>
                <w:rFonts w:asciiTheme="minorHAnsi" w:hAnsiTheme="minorHAnsi" w:cstheme="minorHAnsi"/>
                <w:color w:val="000000"/>
                <w:sz w:val="22"/>
                <w:szCs w:val="22"/>
              </w:rPr>
              <w:t>Kota Denpasar</w:t>
            </w:r>
          </w:p>
        </w:tc>
        <w:tc>
          <w:tcPr>
            <w:tcW w:w="29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38B111" w14:textId="77777777" w:rsidR="0041560D" w:rsidRPr="002D3481" w:rsidRDefault="0041560D" w:rsidP="0072509D">
            <w:pPr>
              <w:jc w:val="center"/>
              <w:rPr>
                <w:rFonts w:asciiTheme="minorHAnsi" w:hAnsiTheme="minorHAnsi" w:cstheme="minorHAnsi"/>
                <w:color w:val="000000" w:themeColor="text1"/>
                <w:sz w:val="22"/>
                <w:szCs w:val="22"/>
              </w:rPr>
            </w:pPr>
            <w:r w:rsidRPr="002D3481">
              <w:rPr>
                <w:rFonts w:asciiTheme="minorHAnsi" w:hAnsiTheme="minorHAnsi" w:cstheme="minorHAnsi"/>
                <w:color w:val="000000" w:themeColor="text1"/>
                <w:sz w:val="22"/>
                <w:szCs w:val="22"/>
              </w:rPr>
              <w:t>53,67</w:t>
            </w:r>
          </w:p>
        </w:tc>
      </w:tr>
      <w:tr w:rsidR="0041560D" w:rsidRPr="002D3481" w14:paraId="2F64D4E2" w14:textId="77777777" w:rsidTr="00945189">
        <w:trPr>
          <w:trHeight w:val="285"/>
        </w:trPr>
        <w:tc>
          <w:tcPr>
            <w:tcW w:w="3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77956A" w14:textId="77777777" w:rsidR="0041560D" w:rsidRPr="002D3481" w:rsidRDefault="0041560D" w:rsidP="00CA212B">
            <w:pPr>
              <w:jc w:val="both"/>
              <w:rPr>
                <w:rFonts w:asciiTheme="minorHAnsi" w:hAnsiTheme="minorHAnsi" w:cstheme="minorHAnsi"/>
                <w:sz w:val="22"/>
                <w:szCs w:val="22"/>
              </w:rPr>
            </w:pPr>
            <w:r w:rsidRPr="002D3481">
              <w:rPr>
                <w:rFonts w:asciiTheme="minorHAnsi" w:hAnsiTheme="minorHAnsi" w:cstheme="minorHAnsi"/>
                <w:color w:val="000000"/>
                <w:sz w:val="22"/>
                <w:szCs w:val="22"/>
              </w:rPr>
              <w:t>Kota Semarang</w:t>
            </w:r>
          </w:p>
        </w:tc>
        <w:tc>
          <w:tcPr>
            <w:tcW w:w="29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2667B1" w14:textId="77777777" w:rsidR="0041560D" w:rsidRPr="002D3481" w:rsidRDefault="0041560D" w:rsidP="0072509D">
            <w:pPr>
              <w:jc w:val="center"/>
              <w:rPr>
                <w:rFonts w:asciiTheme="minorHAnsi" w:hAnsiTheme="minorHAnsi" w:cstheme="minorHAnsi"/>
                <w:color w:val="000000" w:themeColor="text1"/>
                <w:sz w:val="22"/>
                <w:szCs w:val="22"/>
              </w:rPr>
            </w:pPr>
            <w:r w:rsidRPr="002D3481">
              <w:rPr>
                <w:rFonts w:asciiTheme="minorHAnsi" w:hAnsiTheme="minorHAnsi" w:cstheme="minorHAnsi"/>
                <w:color w:val="000000" w:themeColor="text1"/>
                <w:sz w:val="22"/>
                <w:szCs w:val="22"/>
              </w:rPr>
              <w:t>52,78</w:t>
            </w:r>
          </w:p>
        </w:tc>
      </w:tr>
      <w:tr w:rsidR="0041560D" w:rsidRPr="002D3481" w14:paraId="16D35143" w14:textId="77777777" w:rsidTr="00945189">
        <w:trPr>
          <w:trHeight w:val="285"/>
        </w:trPr>
        <w:tc>
          <w:tcPr>
            <w:tcW w:w="311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47A503" w14:textId="77777777" w:rsidR="0041560D" w:rsidRPr="002D3481" w:rsidRDefault="0041560D" w:rsidP="00CA212B">
            <w:pPr>
              <w:jc w:val="both"/>
              <w:rPr>
                <w:rFonts w:asciiTheme="minorHAnsi" w:hAnsiTheme="minorHAnsi" w:cstheme="minorHAnsi"/>
                <w:sz w:val="22"/>
                <w:szCs w:val="22"/>
              </w:rPr>
            </w:pPr>
            <w:r w:rsidRPr="002D3481">
              <w:rPr>
                <w:rFonts w:asciiTheme="minorHAnsi" w:hAnsiTheme="minorHAnsi" w:cstheme="minorHAnsi"/>
                <w:color w:val="000000"/>
                <w:sz w:val="22"/>
                <w:szCs w:val="22"/>
              </w:rPr>
              <w:t>Kota Tangerang Selatan</w:t>
            </w:r>
          </w:p>
        </w:tc>
        <w:tc>
          <w:tcPr>
            <w:tcW w:w="29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8C778E" w14:textId="77777777" w:rsidR="0041560D" w:rsidRPr="002D3481" w:rsidRDefault="0041560D" w:rsidP="0072509D">
            <w:pPr>
              <w:jc w:val="center"/>
              <w:rPr>
                <w:rFonts w:asciiTheme="minorHAnsi" w:hAnsiTheme="minorHAnsi" w:cstheme="minorHAnsi"/>
                <w:color w:val="000000" w:themeColor="text1"/>
                <w:sz w:val="22"/>
                <w:szCs w:val="22"/>
              </w:rPr>
            </w:pPr>
            <w:r w:rsidRPr="002D3481">
              <w:rPr>
                <w:rFonts w:asciiTheme="minorHAnsi" w:hAnsiTheme="minorHAnsi" w:cstheme="minorHAnsi"/>
                <w:color w:val="000000" w:themeColor="text1"/>
                <w:sz w:val="22"/>
                <w:szCs w:val="22"/>
              </w:rPr>
              <w:t>52,18</w:t>
            </w:r>
          </w:p>
        </w:tc>
      </w:tr>
    </w:tbl>
    <w:p w14:paraId="476C1924" w14:textId="594719B7" w:rsidR="0088106C" w:rsidRDefault="00CA212B" w:rsidP="002D3481">
      <w:pPr>
        <w:spacing w:after="240"/>
        <w:jc w:val="both"/>
        <w:rPr>
          <w:rFonts w:asciiTheme="minorHAnsi" w:hAnsiTheme="minorHAnsi" w:cstheme="minorHAnsi"/>
          <w:color w:val="000000"/>
          <w:sz w:val="18"/>
          <w:szCs w:val="18"/>
        </w:rPr>
      </w:pPr>
      <w:proofErr w:type="spellStart"/>
      <w:r w:rsidRPr="002D3481">
        <w:rPr>
          <w:rFonts w:asciiTheme="minorHAnsi" w:hAnsiTheme="minorHAnsi" w:cstheme="minorHAnsi"/>
          <w:color w:val="000000"/>
          <w:sz w:val="18"/>
          <w:szCs w:val="18"/>
        </w:rPr>
        <w:t>Sumber</w:t>
      </w:r>
      <w:proofErr w:type="spellEnd"/>
      <w:r w:rsidRPr="002D3481">
        <w:rPr>
          <w:rFonts w:asciiTheme="minorHAnsi" w:hAnsiTheme="minorHAnsi" w:cstheme="minorHAnsi"/>
          <w:color w:val="000000"/>
          <w:sz w:val="18"/>
          <w:szCs w:val="18"/>
        </w:rPr>
        <w:t xml:space="preserve">: NEXT Indonesia </w:t>
      </w:r>
      <w:proofErr w:type="spellStart"/>
      <w:r w:rsidRPr="002D3481">
        <w:rPr>
          <w:rFonts w:asciiTheme="minorHAnsi" w:hAnsiTheme="minorHAnsi" w:cstheme="minorHAnsi"/>
          <w:color w:val="000000"/>
          <w:sz w:val="18"/>
          <w:szCs w:val="18"/>
        </w:rPr>
        <w:t>Center</w:t>
      </w:r>
      <w:proofErr w:type="spellEnd"/>
      <w:r w:rsidRPr="002D3481">
        <w:rPr>
          <w:rFonts w:asciiTheme="minorHAnsi" w:hAnsiTheme="minorHAnsi" w:cstheme="minorHAnsi"/>
          <w:color w:val="000000"/>
          <w:sz w:val="18"/>
          <w:szCs w:val="18"/>
        </w:rPr>
        <w:t xml:space="preserve"> </w:t>
      </w:r>
      <w:proofErr w:type="spellStart"/>
      <w:r w:rsidRPr="002D3481">
        <w:rPr>
          <w:rFonts w:asciiTheme="minorHAnsi" w:hAnsiTheme="minorHAnsi" w:cstheme="minorHAnsi"/>
          <w:color w:val="000000"/>
          <w:sz w:val="18"/>
          <w:szCs w:val="18"/>
        </w:rPr>
        <w:t>mengolah</w:t>
      </w:r>
      <w:proofErr w:type="spellEnd"/>
      <w:r w:rsidRPr="002D3481">
        <w:rPr>
          <w:rFonts w:asciiTheme="minorHAnsi" w:hAnsiTheme="minorHAnsi" w:cstheme="minorHAnsi"/>
          <w:color w:val="000000"/>
          <w:sz w:val="18"/>
          <w:szCs w:val="18"/>
        </w:rPr>
        <w:t xml:space="preserve"> data Kementerian </w:t>
      </w:r>
      <w:proofErr w:type="spellStart"/>
      <w:r w:rsidRPr="002D3481">
        <w:rPr>
          <w:rFonts w:asciiTheme="minorHAnsi" w:hAnsiTheme="minorHAnsi" w:cstheme="minorHAnsi"/>
          <w:color w:val="000000"/>
          <w:sz w:val="18"/>
          <w:szCs w:val="18"/>
        </w:rPr>
        <w:t>Keuangan</w:t>
      </w:r>
      <w:proofErr w:type="spellEnd"/>
    </w:p>
    <w:p w14:paraId="1FD452CB" w14:textId="77777777" w:rsidR="002D3481" w:rsidRDefault="002D3481" w:rsidP="002D3481">
      <w:pPr>
        <w:spacing w:after="240"/>
        <w:jc w:val="both"/>
        <w:rPr>
          <w:rFonts w:asciiTheme="minorHAnsi" w:hAnsiTheme="minorHAnsi" w:cstheme="minorHAnsi"/>
          <w:color w:val="000000"/>
          <w:sz w:val="18"/>
          <w:szCs w:val="18"/>
        </w:rPr>
      </w:pPr>
    </w:p>
    <w:p w14:paraId="5D72FE43" w14:textId="77777777" w:rsidR="002D3481" w:rsidRDefault="002D3481" w:rsidP="002D3481">
      <w:pPr>
        <w:spacing w:after="240"/>
        <w:jc w:val="both"/>
        <w:rPr>
          <w:rFonts w:asciiTheme="minorHAnsi" w:hAnsiTheme="minorHAnsi" w:cstheme="minorHAnsi"/>
          <w:color w:val="000000"/>
          <w:sz w:val="18"/>
          <w:szCs w:val="18"/>
        </w:rPr>
      </w:pPr>
    </w:p>
    <w:p w14:paraId="3F9C45CC" w14:textId="77777777" w:rsidR="002D3481" w:rsidRDefault="002D3481" w:rsidP="002D3481">
      <w:pPr>
        <w:spacing w:after="240"/>
        <w:jc w:val="both"/>
        <w:rPr>
          <w:rFonts w:asciiTheme="minorHAnsi" w:hAnsiTheme="minorHAnsi" w:cstheme="minorHAnsi"/>
          <w:sz w:val="18"/>
          <w:szCs w:val="18"/>
        </w:rPr>
      </w:pPr>
    </w:p>
    <w:p w14:paraId="3FB9DB08" w14:textId="77777777" w:rsidR="00A65CEC" w:rsidRPr="002D3481" w:rsidRDefault="00A65CEC" w:rsidP="002D3481">
      <w:pPr>
        <w:spacing w:after="240"/>
        <w:jc w:val="both"/>
        <w:rPr>
          <w:rFonts w:asciiTheme="minorHAnsi" w:hAnsiTheme="minorHAnsi" w:cstheme="minorHAnsi"/>
          <w:sz w:val="18"/>
          <w:szCs w:val="18"/>
        </w:rPr>
      </w:pPr>
    </w:p>
    <w:p w14:paraId="3FA4EE01" w14:textId="77777777" w:rsidR="00CA212B" w:rsidRPr="0072509D" w:rsidRDefault="00CA212B" w:rsidP="00CA212B">
      <w:pPr>
        <w:spacing w:after="80"/>
        <w:jc w:val="both"/>
        <w:rPr>
          <w:rFonts w:asciiTheme="minorHAnsi" w:hAnsiTheme="minorHAnsi" w:cstheme="minorHAnsi"/>
          <w:lang w:val="id-ID"/>
        </w:rPr>
      </w:pPr>
      <w:r w:rsidRPr="0072509D">
        <w:rPr>
          <w:rFonts w:asciiTheme="minorHAnsi" w:hAnsiTheme="minorHAnsi" w:cstheme="minorHAnsi"/>
          <w:noProof/>
          <w:lang w:val="id-ID"/>
        </w:rPr>
        <mc:AlternateContent>
          <mc:Choice Requires="wps">
            <w:drawing>
              <wp:anchor distT="0" distB="0" distL="114300" distR="114300" simplePos="0" relativeHeight="251661312" behindDoc="0" locked="0" layoutInCell="1" allowOverlap="1" wp14:anchorId="19BF445D" wp14:editId="59AE51A4">
                <wp:simplePos x="0" y="0"/>
                <wp:positionH relativeFrom="column">
                  <wp:posOffset>0</wp:posOffset>
                </wp:positionH>
                <wp:positionV relativeFrom="paragraph">
                  <wp:posOffset>87777</wp:posOffset>
                </wp:positionV>
                <wp:extent cx="5940403" cy="0"/>
                <wp:effectExtent l="0" t="0" r="16510" b="12700"/>
                <wp:wrapNone/>
                <wp:docPr id="1"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4553AC32"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" strokecolor="black [3213]" strokeweight=".5pt">
                <v:stroke joinstyle="miter"/>
              </v:line>
            </w:pict>
          </mc:Fallback>
        </mc:AlternateContent>
      </w:r>
    </w:p>
    <w:p w14:paraId="354B6DD0" w14:textId="77777777" w:rsidR="00CA212B" w:rsidRPr="00C24C9E" w:rsidRDefault="00CA212B" w:rsidP="00CA212B">
      <w:pPr>
        <w:spacing w:after="80"/>
        <w:jc w:val="both"/>
        <w:rPr>
          <w:rFonts w:asciiTheme="minorHAnsi" w:hAnsiTheme="minorHAnsi" w:cstheme="minorHAnsi"/>
          <w:b/>
          <w:bCs/>
          <w:sz w:val="18"/>
          <w:szCs w:val="18"/>
          <w:lang w:val="id-ID"/>
        </w:rPr>
      </w:pPr>
      <w:r w:rsidRPr="00C24C9E">
        <w:rPr>
          <w:rFonts w:asciiTheme="minorHAnsi" w:hAnsiTheme="minorHAnsi" w:cstheme="minorHAnsi"/>
          <w:b/>
          <w:bCs/>
          <w:sz w:val="18"/>
          <w:szCs w:val="18"/>
          <w:lang w:val="id-ID"/>
        </w:rPr>
        <w:t>NEXT Indonesia Center</w:t>
      </w:r>
    </w:p>
    <w:p w14:paraId="29C0890C" w14:textId="77777777" w:rsidR="00CA212B" w:rsidRPr="00C24C9E" w:rsidRDefault="00CA212B" w:rsidP="00CA212B">
      <w:pPr>
        <w:spacing w:after="80"/>
        <w:jc w:val="both"/>
        <w:rPr>
          <w:rFonts w:asciiTheme="minorHAnsi" w:hAnsiTheme="minorHAnsi" w:cstheme="minorHAnsi"/>
          <w:sz w:val="18"/>
          <w:szCs w:val="18"/>
          <w:lang w:val="id-ID"/>
        </w:rPr>
      </w:pPr>
      <w:r w:rsidRPr="00C24C9E">
        <w:rPr>
          <w:rFonts w:asciiTheme="minorHAnsi" w:hAnsiTheme="minorHAnsi" w:cstheme="minorHAnsi"/>
          <w:sz w:val="18"/>
          <w:szCs w:val="18"/>
          <w:lang w:val="id-ID"/>
        </w:rPr>
        <w:t xml:space="preserve">NEXT Indonesia Center adalah lembaga independen dengan konsentrasi di bidang riset dan publikasi. Kami menggabungkan disiplin jurnalistik sebagai penyajian dan disiplin akademik sebagai panduan dalam melakukan riset. </w:t>
      </w:r>
    </w:p>
    <w:p w14:paraId="5A566BF2" w14:textId="77777777" w:rsidR="00CA212B" w:rsidRPr="00C24C9E" w:rsidRDefault="00CA212B" w:rsidP="00CA212B">
      <w:pPr>
        <w:spacing w:after="80"/>
        <w:jc w:val="both"/>
        <w:rPr>
          <w:rFonts w:asciiTheme="minorHAnsi" w:hAnsiTheme="minorHAnsi" w:cstheme="minorHAnsi"/>
          <w:sz w:val="18"/>
          <w:szCs w:val="18"/>
          <w:lang w:val="id-ID"/>
        </w:rPr>
      </w:pPr>
      <w:r w:rsidRPr="00C24C9E">
        <w:rPr>
          <w:rFonts w:asciiTheme="minorHAnsi" w:hAnsiTheme="minorHAnsi" w:cstheme="minorHAnsi"/>
          <w:sz w:val="18"/>
          <w:szCs w:val="18"/>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407813E8" w14:textId="77777777" w:rsidR="00CA212B" w:rsidRPr="00C24C9E" w:rsidRDefault="00CA212B" w:rsidP="00CA212B">
      <w:pPr>
        <w:spacing w:after="80"/>
        <w:jc w:val="both"/>
        <w:rPr>
          <w:rFonts w:asciiTheme="minorHAnsi" w:hAnsiTheme="minorHAnsi" w:cstheme="minorHAnsi"/>
          <w:sz w:val="18"/>
          <w:szCs w:val="18"/>
          <w:lang w:val="id-ID"/>
        </w:rPr>
      </w:pPr>
    </w:p>
    <w:p w14:paraId="59A081D2" w14:textId="77777777" w:rsidR="00CA212B" w:rsidRPr="00C24C9E" w:rsidRDefault="00CA212B" w:rsidP="00CA212B">
      <w:pPr>
        <w:spacing w:after="80"/>
        <w:jc w:val="both"/>
        <w:rPr>
          <w:rFonts w:asciiTheme="minorHAnsi" w:hAnsiTheme="minorHAnsi" w:cstheme="minorHAnsi"/>
          <w:b/>
          <w:sz w:val="18"/>
          <w:szCs w:val="18"/>
          <w:lang w:val="id-ID"/>
        </w:rPr>
      </w:pPr>
      <w:proofErr w:type="spellStart"/>
      <w:r w:rsidRPr="00C24C9E">
        <w:rPr>
          <w:rFonts w:asciiTheme="minorHAnsi" w:hAnsiTheme="minorHAnsi" w:cstheme="minorHAnsi"/>
          <w:b/>
          <w:sz w:val="18"/>
          <w:szCs w:val="18"/>
          <w:lang w:val="id-ID"/>
        </w:rPr>
        <w:t>Narahubung</w:t>
      </w:r>
      <w:proofErr w:type="spellEnd"/>
      <w:r w:rsidRPr="00C24C9E">
        <w:rPr>
          <w:rFonts w:asciiTheme="minorHAnsi" w:hAnsiTheme="minorHAnsi" w:cstheme="minorHAnsi"/>
          <w:b/>
          <w:sz w:val="18"/>
          <w:szCs w:val="18"/>
          <w:lang w:val="id-ID"/>
        </w:rPr>
        <w:t>:</w:t>
      </w:r>
    </w:p>
    <w:p w14:paraId="7DA14D9F" w14:textId="386A87B3" w:rsidR="00CA212B" w:rsidRPr="00C24C9E" w:rsidRDefault="00CA212B" w:rsidP="00CA212B">
      <w:pPr>
        <w:spacing w:after="80"/>
        <w:jc w:val="both"/>
        <w:rPr>
          <w:rFonts w:asciiTheme="minorHAnsi" w:hAnsiTheme="minorHAnsi" w:cstheme="minorHAnsi"/>
          <w:sz w:val="18"/>
          <w:szCs w:val="18"/>
          <w:lang w:val="id-ID"/>
        </w:rPr>
      </w:pPr>
      <w:proofErr w:type="spellStart"/>
      <w:r w:rsidRPr="00C24C9E">
        <w:rPr>
          <w:rFonts w:asciiTheme="minorHAnsi" w:hAnsiTheme="minorHAnsi" w:cstheme="minorHAnsi"/>
          <w:sz w:val="18"/>
          <w:szCs w:val="18"/>
          <w:lang w:val="id-ID"/>
        </w:rPr>
        <w:t>Research</w:t>
      </w:r>
      <w:proofErr w:type="spellEnd"/>
      <w:r w:rsidRPr="00C24C9E">
        <w:rPr>
          <w:rFonts w:asciiTheme="minorHAnsi" w:hAnsiTheme="minorHAnsi" w:cstheme="minorHAnsi"/>
          <w:sz w:val="18"/>
          <w:szCs w:val="18"/>
          <w:lang w:val="id-ID"/>
        </w:rPr>
        <w:t xml:space="preserve"> </w:t>
      </w:r>
      <w:proofErr w:type="spellStart"/>
      <w:r w:rsidRPr="00C24C9E">
        <w:rPr>
          <w:rFonts w:asciiTheme="minorHAnsi" w:hAnsiTheme="minorHAnsi" w:cstheme="minorHAnsi"/>
          <w:sz w:val="18"/>
          <w:szCs w:val="18"/>
          <w:lang w:val="id-ID"/>
        </w:rPr>
        <w:t>Coordinator</w:t>
      </w:r>
      <w:proofErr w:type="spellEnd"/>
      <w:r w:rsidRPr="00C24C9E">
        <w:rPr>
          <w:rFonts w:asciiTheme="minorHAnsi" w:hAnsiTheme="minorHAnsi" w:cstheme="minorHAnsi"/>
          <w:sz w:val="18"/>
          <w:szCs w:val="18"/>
          <w:lang w:val="id-ID"/>
        </w:rPr>
        <w:t xml:space="preserve"> N</w:t>
      </w:r>
      <w:r w:rsidR="00F46DB7">
        <w:rPr>
          <w:rFonts w:asciiTheme="minorHAnsi" w:hAnsiTheme="minorHAnsi" w:cstheme="minorHAnsi"/>
          <w:sz w:val="18"/>
          <w:szCs w:val="18"/>
          <w:lang w:val="en-US"/>
        </w:rPr>
        <w:t xml:space="preserve">EXT </w:t>
      </w:r>
      <w:r w:rsidRPr="00C24C9E">
        <w:rPr>
          <w:rFonts w:asciiTheme="minorHAnsi" w:hAnsiTheme="minorHAnsi" w:cstheme="minorHAnsi"/>
          <w:sz w:val="18"/>
          <w:szCs w:val="18"/>
          <w:lang w:val="id-ID"/>
        </w:rPr>
        <w:t>Indonesia Center,</w:t>
      </w:r>
    </w:p>
    <w:p w14:paraId="332079AC" w14:textId="28B14387" w:rsidR="00401CBC" w:rsidRPr="0088106C" w:rsidRDefault="00CA212B" w:rsidP="0088106C">
      <w:pPr>
        <w:spacing w:after="80"/>
        <w:jc w:val="both"/>
        <w:rPr>
          <w:rFonts w:asciiTheme="minorHAnsi" w:hAnsiTheme="minorHAnsi" w:cstheme="minorHAnsi"/>
          <w:sz w:val="18"/>
          <w:szCs w:val="18"/>
          <w:lang w:val="id-ID"/>
        </w:rPr>
      </w:pPr>
      <w:proofErr w:type="spellStart"/>
      <w:r w:rsidRPr="00C24C9E">
        <w:rPr>
          <w:rFonts w:asciiTheme="minorHAnsi" w:hAnsiTheme="minorHAnsi" w:cstheme="minorHAnsi"/>
          <w:sz w:val="18"/>
          <w:szCs w:val="18"/>
          <w:lang w:val="id-ID"/>
        </w:rPr>
        <w:t>Phone</w:t>
      </w:r>
      <w:proofErr w:type="spellEnd"/>
      <w:r w:rsidRPr="00C24C9E">
        <w:rPr>
          <w:rFonts w:asciiTheme="minorHAnsi" w:hAnsiTheme="minorHAnsi" w:cstheme="minorHAnsi"/>
          <w:sz w:val="18"/>
          <w:szCs w:val="18"/>
          <w:lang w:val="id-ID"/>
        </w:rPr>
        <w:t xml:space="preserve">: </w:t>
      </w:r>
      <w:hyperlink r:id="rId7" w:history="1">
        <w:r w:rsidRPr="00C24C9E">
          <w:rPr>
            <w:rStyle w:val="Hyperlink"/>
            <w:rFonts w:asciiTheme="minorHAnsi" w:hAnsiTheme="minorHAnsi" w:cstheme="minorHAnsi"/>
            <w:sz w:val="18"/>
            <w:szCs w:val="18"/>
            <w:lang w:val="id-ID"/>
          </w:rPr>
          <w:t>+62 823-1016-5120</w:t>
        </w:r>
      </w:hyperlink>
    </w:p>
    <w:sectPr w:rsidR="00401CBC" w:rsidRPr="0088106C" w:rsidSect="00A65CEC">
      <w:headerReference w:type="default" r:id="rId8"/>
      <w:pgSz w:w="12240" w:h="15840"/>
      <w:pgMar w:top="1620" w:right="1440" w:bottom="91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200BA" w14:textId="77777777" w:rsidR="00690747" w:rsidRDefault="00690747" w:rsidP="00CA212B">
      <w:r>
        <w:separator/>
      </w:r>
    </w:p>
  </w:endnote>
  <w:endnote w:type="continuationSeparator" w:id="0">
    <w:p w14:paraId="3252E4E7" w14:textId="77777777" w:rsidR="00690747" w:rsidRDefault="00690747" w:rsidP="00CA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F4BC6" w14:textId="77777777" w:rsidR="00690747" w:rsidRDefault="00690747" w:rsidP="00CA212B">
      <w:r>
        <w:separator/>
      </w:r>
    </w:p>
  </w:footnote>
  <w:footnote w:type="continuationSeparator" w:id="0">
    <w:p w14:paraId="041C019F" w14:textId="77777777" w:rsidR="00690747" w:rsidRDefault="00690747" w:rsidP="00CA2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D471C" w14:textId="77777777" w:rsidR="00D32336" w:rsidRPr="00562DDA" w:rsidRDefault="00E0690D" w:rsidP="00562DDA">
    <w:pPr>
      <w:pStyle w:val="Header"/>
      <w:jc w:val="right"/>
      <w:rPr>
        <w:b/>
        <w:bCs/>
        <w:sz w:val="18"/>
        <w:szCs w:val="18"/>
      </w:rPr>
    </w:pPr>
    <w:r>
      <w:rPr>
        <w:noProof/>
      </w:rPr>
      <w:drawing>
        <wp:anchor distT="0" distB="0" distL="114300" distR="114300" simplePos="0" relativeHeight="251659264" behindDoc="0" locked="0" layoutInCell="1" allowOverlap="1" wp14:anchorId="17C39395" wp14:editId="45018250">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29BDCA0D" w14:textId="77777777" w:rsidR="00D32336" w:rsidRPr="00562DDA" w:rsidRDefault="00E0690D"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70FD1622" w14:textId="4A56D743" w:rsidR="00D32336" w:rsidRDefault="009D77F7" w:rsidP="00562DDA">
    <w:pPr>
      <w:pStyle w:val="Header"/>
      <w:jc w:val="right"/>
    </w:pPr>
    <w:proofErr w:type="spellStart"/>
    <w:r>
      <w:rPr>
        <w:sz w:val="18"/>
        <w:szCs w:val="18"/>
      </w:rPr>
      <w:t>Minggu</w:t>
    </w:r>
    <w:proofErr w:type="spellEnd"/>
    <w:r w:rsidR="00E0690D">
      <w:rPr>
        <w:sz w:val="18"/>
        <w:szCs w:val="18"/>
      </w:rPr>
      <w:t>,</w:t>
    </w:r>
    <w:r w:rsidR="00E0690D" w:rsidRPr="00562DDA">
      <w:rPr>
        <w:sz w:val="18"/>
        <w:szCs w:val="18"/>
      </w:rPr>
      <w:t xml:space="preserve"> </w:t>
    </w:r>
    <w:r w:rsidR="00CA212B">
      <w:rPr>
        <w:sz w:val="18"/>
        <w:szCs w:val="18"/>
      </w:rPr>
      <w:t>0</w:t>
    </w:r>
    <w:r>
      <w:rPr>
        <w:sz w:val="18"/>
        <w:szCs w:val="18"/>
      </w:rPr>
      <w:t>4</w:t>
    </w:r>
    <w:r w:rsidR="00CA212B">
      <w:rPr>
        <w:sz w:val="18"/>
        <w:szCs w:val="18"/>
      </w:rPr>
      <w:t xml:space="preserve"> </w:t>
    </w:r>
    <w:proofErr w:type="spellStart"/>
    <w:r w:rsidR="00CA212B">
      <w:rPr>
        <w:sz w:val="18"/>
        <w:szCs w:val="18"/>
      </w:rPr>
      <w:t>Januari</w:t>
    </w:r>
    <w:proofErr w:type="spellEnd"/>
    <w:r w:rsidR="00E0690D" w:rsidRPr="00562DDA">
      <w:rPr>
        <w:sz w:val="18"/>
        <w:szCs w:val="18"/>
      </w:rPr>
      <w:t xml:space="preserve"> 202</w:t>
    </w:r>
    <w:r w:rsidR="00CA212B">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500D7A"/>
    <w:multiLevelType w:val="multilevel"/>
    <w:tmpl w:val="604E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2B"/>
    <w:rsid w:val="00071B7C"/>
    <w:rsid w:val="000A3289"/>
    <w:rsid w:val="000C2668"/>
    <w:rsid w:val="000C6E4F"/>
    <w:rsid w:val="00114BC6"/>
    <w:rsid w:val="0015314D"/>
    <w:rsid w:val="001D5A42"/>
    <w:rsid w:val="002119C0"/>
    <w:rsid w:val="00255BF0"/>
    <w:rsid w:val="00283461"/>
    <w:rsid w:val="002C7643"/>
    <w:rsid w:val="002D12A3"/>
    <w:rsid w:val="002D3481"/>
    <w:rsid w:val="003259C1"/>
    <w:rsid w:val="00365236"/>
    <w:rsid w:val="003F325D"/>
    <w:rsid w:val="00401CBC"/>
    <w:rsid w:val="00403A5E"/>
    <w:rsid w:val="0041560D"/>
    <w:rsid w:val="00436946"/>
    <w:rsid w:val="00437468"/>
    <w:rsid w:val="00486958"/>
    <w:rsid w:val="00493803"/>
    <w:rsid w:val="004C7C96"/>
    <w:rsid w:val="00550BB6"/>
    <w:rsid w:val="00583138"/>
    <w:rsid w:val="005B6A2F"/>
    <w:rsid w:val="006012B7"/>
    <w:rsid w:val="00616729"/>
    <w:rsid w:val="00624E47"/>
    <w:rsid w:val="00661300"/>
    <w:rsid w:val="00690747"/>
    <w:rsid w:val="006D1D98"/>
    <w:rsid w:val="006E4A52"/>
    <w:rsid w:val="0072509D"/>
    <w:rsid w:val="007C029A"/>
    <w:rsid w:val="007E6979"/>
    <w:rsid w:val="0083590B"/>
    <w:rsid w:val="0088106C"/>
    <w:rsid w:val="00886A16"/>
    <w:rsid w:val="008A294B"/>
    <w:rsid w:val="00927A16"/>
    <w:rsid w:val="00945189"/>
    <w:rsid w:val="00957437"/>
    <w:rsid w:val="009D77F7"/>
    <w:rsid w:val="009E3EF3"/>
    <w:rsid w:val="00A65CEC"/>
    <w:rsid w:val="00A716B8"/>
    <w:rsid w:val="00AD0EC0"/>
    <w:rsid w:val="00AD2078"/>
    <w:rsid w:val="00AF1F71"/>
    <w:rsid w:val="00B61035"/>
    <w:rsid w:val="00BB2BA5"/>
    <w:rsid w:val="00BC5BCA"/>
    <w:rsid w:val="00BF36B0"/>
    <w:rsid w:val="00BF6B7F"/>
    <w:rsid w:val="00C24C9E"/>
    <w:rsid w:val="00C2557C"/>
    <w:rsid w:val="00C6654E"/>
    <w:rsid w:val="00CA212B"/>
    <w:rsid w:val="00CB1A17"/>
    <w:rsid w:val="00CD5635"/>
    <w:rsid w:val="00D32336"/>
    <w:rsid w:val="00D47B36"/>
    <w:rsid w:val="00D510FB"/>
    <w:rsid w:val="00D878DB"/>
    <w:rsid w:val="00DB61E8"/>
    <w:rsid w:val="00DD6AB0"/>
    <w:rsid w:val="00E0690D"/>
    <w:rsid w:val="00E12E29"/>
    <w:rsid w:val="00E27CB8"/>
    <w:rsid w:val="00E44493"/>
    <w:rsid w:val="00F46DB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D1A3C"/>
  <w15:chartTrackingRefBased/>
  <w15:docId w15:val="{4CEE06E7-439D-7E44-88C3-53EC7F67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E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12B"/>
    <w:pPr>
      <w:tabs>
        <w:tab w:val="center" w:pos="4680"/>
        <w:tab w:val="right" w:pos="9360"/>
      </w:tabs>
    </w:pPr>
    <w:rPr>
      <w:rFonts w:asciiTheme="minorHAnsi" w:eastAsiaTheme="minorHAnsi" w:hAnsiTheme="minorHAnsi" w:cstheme="minorBidi"/>
      <w:kern w:val="2"/>
      <w:sz w:val="22"/>
      <w:szCs w:val="22"/>
      <w:lang w:val="en-US"/>
      <w14:ligatures w14:val="standardContextual"/>
    </w:rPr>
  </w:style>
  <w:style w:type="character" w:customStyle="1" w:styleId="HeaderChar">
    <w:name w:val="Header Char"/>
    <w:basedOn w:val="DefaultParagraphFont"/>
    <w:link w:val="Header"/>
    <w:uiPriority w:val="99"/>
    <w:rsid w:val="00CA212B"/>
    <w:rPr>
      <w:kern w:val="2"/>
      <w:sz w:val="22"/>
      <w:szCs w:val="22"/>
      <w:lang w:val="en-US"/>
      <w14:ligatures w14:val="standardContextual"/>
    </w:rPr>
  </w:style>
  <w:style w:type="character" w:styleId="Hyperlink">
    <w:name w:val="Hyperlink"/>
    <w:basedOn w:val="DefaultParagraphFont"/>
    <w:uiPriority w:val="99"/>
    <w:unhideWhenUsed/>
    <w:rsid w:val="00CA212B"/>
    <w:rPr>
      <w:color w:val="0563C1" w:themeColor="hyperlink"/>
      <w:u w:val="single"/>
    </w:rPr>
  </w:style>
  <w:style w:type="paragraph" w:styleId="Footer">
    <w:name w:val="footer"/>
    <w:basedOn w:val="Normal"/>
    <w:link w:val="FooterChar"/>
    <w:uiPriority w:val="99"/>
    <w:unhideWhenUsed/>
    <w:rsid w:val="00CA212B"/>
    <w:pPr>
      <w:tabs>
        <w:tab w:val="center" w:pos="4680"/>
        <w:tab w:val="right" w:pos="9360"/>
      </w:tabs>
    </w:pPr>
    <w:rPr>
      <w:rFonts w:asciiTheme="minorHAnsi" w:eastAsiaTheme="minorHAnsi" w:hAnsiTheme="minorHAnsi" w:cstheme="minorBidi"/>
      <w:kern w:val="2"/>
      <w:sz w:val="22"/>
      <w:szCs w:val="22"/>
      <w:lang w:val="en-US"/>
      <w14:ligatures w14:val="standardContextual"/>
    </w:rPr>
  </w:style>
  <w:style w:type="character" w:customStyle="1" w:styleId="FooterChar">
    <w:name w:val="Footer Char"/>
    <w:basedOn w:val="DefaultParagraphFont"/>
    <w:link w:val="Footer"/>
    <w:uiPriority w:val="99"/>
    <w:rsid w:val="00CA212B"/>
    <w:rPr>
      <w:kern w:val="2"/>
      <w:sz w:val="22"/>
      <w:szCs w:val="22"/>
      <w:lang w:val="en-US"/>
      <w14:ligatures w14:val="standardContextual"/>
    </w:rPr>
  </w:style>
  <w:style w:type="paragraph" w:styleId="NormalWeb">
    <w:name w:val="Normal (Web)"/>
    <w:basedOn w:val="Normal"/>
    <w:uiPriority w:val="99"/>
    <w:semiHidden/>
    <w:unhideWhenUsed/>
    <w:rsid w:val="00CA212B"/>
    <w:pPr>
      <w:spacing w:before="100" w:beforeAutospacing="1" w:after="100" w:afterAutospacing="1"/>
    </w:pPr>
  </w:style>
  <w:style w:type="paragraph" w:styleId="ListParagraph">
    <w:name w:val="List Paragraph"/>
    <w:basedOn w:val="Normal"/>
    <w:uiPriority w:val="34"/>
    <w:qFormat/>
    <w:rsid w:val="00DD6AB0"/>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table" w:styleId="TableGrid">
    <w:name w:val="Table Grid"/>
    <w:basedOn w:val="TableNormal"/>
    <w:uiPriority w:val="39"/>
    <w:rsid w:val="0094518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53103">
      <w:bodyDiv w:val="1"/>
      <w:marLeft w:val="0"/>
      <w:marRight w:val="0"/>
      <w:marTop w:val="0"/>
      <w:marBottom w:val="0"/>
      <w:divBdr>
        <w:top w:val="none" w:sz="0" w:space="0" w:color="auto"/>
        <w:left w:val="none" w:sz="0" w:space="0" w:color="auto"/>
        <w:bottom w:val="none" w:sz="0" w:space="0" w:color="auto"/>
        <w:right w:val="none" w:sz="0" w:space="0" w:color="auto"/>
      </w:divBdr>
    </w:div>
    <w:div w:id="100296918">
      <w:bodyDiv w:val="1"/>
      <w:marLeft w:val="0"/>
      <w:marRight w:val="0"/>
      <w:marTop w:val="0"/>
      <w:marBottom w:val="0"/>
      <w:divBdr>
        <w:top w:val="none" w:sz="0" w:space="0" w:color="auto"/>
        <w:left w:val="none" w:sz="0" w:space="0" w:color="auto"/>
        <w:bottom w:val="none" w:sz="0" w:space="0" w:color="auto"/>
        <w:right w:val="none" w:sz="0" w:space="0" w:color="auto"/>
      </w:divBdr>
    </w:div>
    <w:div w:id="363137365">
      <w:bodyDiv w:val="1"/>
      <w:marLeft w:val="0"/>
      <w:marRight w:val="0"/>
      <w:marTop w:val="0"/>
      <w:marBottom w:val="0"/>
      <w:divBdr>
        <w:top w:val="none" w:sz="0" w:space="0" w:color="auto"/>
        <w:left w:val="none" w:sz="0" w:space="0" w:color="auto"/>
        <w:bottom w:val="none" w:sz="0" w:space="0" w:color="auto"/>
        <w:right w:val="none" w:sz="0" w:space="0" w:color="auto"/>
      </w:divBdr>
    </w:div>
    <w:div w:id="797770399">
      <w:bodyDiv w:val="1"/>
      <w:marLeft w:val="0"/>
      <w:marRight w:val="0"/>
      <w:marTop w:val="0"/>
      <w:marBottom w:val="0"/>
      <w:divBdr>
        <w:top w:val="none" w:sz="0" w:space="0" w:color="auto"/>
        <w:left w:val="none" w:sz="0" w:space="0" w:color="auto"/>
        <w:bottom w:val="none" w:sz="0" w:space="0" w:color="auto"/>
        <w:right w:val="none" w:sz="0" w:space="0" w:color="auto"/>
      </w:divBdr>
    </w:div>
    <w:div w:id="1058824939">
      <w:bodyDiv w:val="1"/>
      <w:marLeft w:val="0"/>
      <w:marRight w:val="0"/>
      <w:marTop w:val="0"/>
      <w:marBottom w:val="0"/>
      <w:divBdr>
        <w:top w:val="none" w:sz="0" w:space="0" w:color="auto"/>
        <w:left w:val="none" w:sz="0" w:space="0" w:color="auto"/>
        <w:bottom w:val="none" w:sz="0" w:space="0" w:color="auto"/>
        <w:right w:val="none" w:sz="0" w:space="0" w:color="auto"/>
      </w:divBdr>
    </w:div>
    <w:div w:id="1192839908">
      <w:bodyDiv w:val="1"/>
      <w:marLeft w:val="0"/>
      <w:marRight w:val="0"/>
      <w:marTop w:val="0"/>
      <w:marBottom w:val="0"/>
      <w:divBdr>
        <w:top w:val="none" w:sz="0" w:space="0" w:color="auto"/>
        <w:left w:val="none" w:sz="0" w:space="0" w:color="auto"/>
        <w:bottom w:val="none" w:sz="0" w:space="0" w:color="auto"/>
        <w:right w:val="none" w:sz="0" w:space="0" w:color="auto"/>
      </w:divBdr>
    </w:div>
    <w:div w:id="161913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alto:+012(345)678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2026-01-03T16:39:00Z</dcterms:created>
  <dcterms:modified xsi:type="dcterms:W3CDTF">2026-01-03T16:41:00Z</dcterms:modified>
</cp:coreProperties>
</file>